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8AA" w:rsidRPr="00D724DA" w:rsidRDefault="00F132CC" w:rsidP="00D724DA">
      <w:pPr>
        <w:spacing w:after="0" w:line="240" w:lineRule="auto"/>
        <w:jc w:val="center"/>
        <w:rPr>
          <w:rFonts w:ascii="Times New Roman" w:hAnsi="Times New Roman" w:cs="Times New Roman"/>
          <w:b/>
          <w:sz w:val="32"/>
          <w:szCs w:val="32"/>
        </w:rPr>
      </w:pPr>
      <w:r w:rsidRPr="00D724DA">
        <w:rPr>
          <w:rFonts w:ascii="Times New Roman" w:hAnsi="Times New Roman" w:cs="Times New Roman"/>
          <w:b/>
          <w:sz w:val="32"/>
          <w:szCs w:val="32"/>
        </w:rPr>
        <w:t>North American Wetlands Conservation Act</w:t>
      </w:r>
    </w:p>
    <w:p w:rsidR="00F132CC" w:rsidRPr="00D724DA" w:rsidRDefault="00F132CC" w:rsidP="00D724DA">
      <w:pPr>
        <w:spacing w:after="0" w:line="240" w:lineRule="auto"/>
        <w:jc w:val="center"/>
        <w:rPr>
          <w:rFonts w:ascii="Times New Roman" w:hAnsi="Times New Roman" w:cs="Times New Roman"/>
          <w:b/>
          <w:sz w:val="32"/>
          <w:szCs w:val="32"/>
        </w:rPr>
      </w:pPr>
      <w:r w:rsidRPr="00D724DA">
        <w:rPr>
          <w:rFonts w:ascii="Times New Roman" w:hAnsi="Times New Roman" w:cs="Times New Roman"/>
          <w:b/>
          <w:sz w:val="32"/>
          <w:szCs w:val="32"/>
        </w:rPr>
        <w:t>2012 Small Grant Application</w:t>
      </w:r>
    </w:p>
    <w:p w:rsidR="00EF59DB" w:rsidRPr="00E76C11" w:rsidRDefault="00EF59DB" w:rsidP="00FA7AC6">
      <w:pPr>
        <w:spacing w:after="0" w:line="240" w:lineRule="auto"/>
        <w:rPr>
          <w:rFonts w:ascii="Times New Roman" w:hAnsi="Times New Roman" w:cs="Times New Roman"/>
          <w:b/>
        </w:rPr>
      </w:pPr>
    </w:p>
    <w:p w:rsidR="00F433F9" w:rsidRPr="00E76C11" w:rsidRDefault="00F433F9" w:rsidP="00FA7AC6">
      <w:pPr>
        <w:spacing w:after="0" w:line="240" w:lineRule="auto"/>
        <w:rPr>
          <w:rFonts w:ascii="Times New Roman" w:hAnsi="Times New Roman" w:cs="Times New Roman"/>
          <w:b/>
        </w:rPr>
      </w:pPr>
    </w:p>
    <w:p w:rsidR="00F132CC" w:rsidRPr="00E76C11" w:rsidRDefault="00F132CC" w:rsidP="00FA7AC6">
      <w:pPr>
        <w:spacing w:after="0" w:line="240" w:lineRule="auto"/>
        <w:rPr>
          <w:rFonts w:ascii="Times New Roman" w:hAnsi="Times New Roman" w:cs="Times New Roman"/>
          <w:b/>
        </w:rPr>
      </w:pPr>
      <w:r w:rsidRPr="00E76C11">
        <w:rPr>
          <w:rFonts w:ascii="Times New Roman" w:hAnsi="Times New Roman" w:cs="Times New Roman"/>
          <w:b/>
        </w:rPr>
        <w:t>I.  Project Overview</w:t>
      </w:r>
    </w:p>
    <w:p w:rsidR="00F132CC" w:rsidRPr="00E76C11" w:rsidRDefault="00F132CC" w:rsidP="00FA7AC6">
      <w:pPr>
        <w:spacing w:after="0" w:line="240" w:lineRule="auto"/>
        <w:rPr>
          <w:rFonts w:ascii="Times New Roman" w:hAnsi="Times New Roman" w:cs="Times New Roman"/>
        </w:rPr>
      </w:pPr>
      <w:r w:rsidRPr="00E76C11">
        <w:rPr>
          <w:rFonts w:ascii="Times New Roman" w:hAnsi="Times New Roman" w:cs="Times New Roman"/>
          <w:b/>
        </w:rPr>
        <w:tab/>
        <w:t xml:space="preserve">Project Title: </w:t>
      </w:r>
      <w:r w:rsidR="00CA4367" w:rsidRPr="00E76C11">
        <w:rPr>
          <w:rFonts w:ascii="Times New Roman" w:hAnsi="Times New Roman" w:cs="Times New Roman"/>
        </w:rPr>
        <w:t xml:space="preserve">Scuppernong River- </w:t>
      </w:r>
      <w:r w:rsidRPr="00E76C11">
        <w:rPr>
          <w:rFonts w:ascii="Times New Roman" w:hAnsi="Times New Roman" w:cs="Times New Roman"/>
        </w:rPr>
        <w:t>Phase IV</w:t>
      </w:r>
    </w:p>
    <w:p w:rsidR="00F132CC" w:rsidRPr="00E76C11" w:rsidRDefault="00F132CC" w:rsidP="00FA7AC6">
      <w:pPr>
        <w:spacing w:after="0" w:line="240" w:lineRule="auto"/>
        <w:rPr>
          <w:rFonts w:ascii="Times New Roman" w:hAnsi="Times New Roman" w:cs="Times New Roman"/>
        </w:rPr>
      </w:pPr>
      <w:r w:rsidRPr="00E76C11">
        <w:rPr>
          <w:rFonts w:ascii="Times New Roman" w:hAnsi="Times New Roman" w:cs="Times New Roman"/>
        </w:rPr>
        <w:tab/>
      </w:r>
      <w:r w:rsidRPr="00E76C11">
        <w:rPr>
          <w:rFonts w:ascii="Times New Roman" w:hAnsi="Times New Roman" w:cs="Times New Roman"/>
          <w:b/>
        </w:rPr>
        <w:t>Amount of NAWCA funding requested:</w:t>
      </w:r>
      <w:r w:rsidRPr="00E76C11">
        <w:rPr>
          <w:rFonts w:ascii="Times New Roman" w:hAnsi="Times New Roman" w:cs="Times New Roman"/>
        </w:rPr>
        <w:t xml:space="preserve"> $75,000</w:t>
      </w:r>
    </w:p>
    <w:p w:rsidR="00F132CC" w:rsidRPr="00E76C11" w:rsidRDefault="00F132CC" w:rsidP="00FA7AC6">
      <w:pPr>
        <w:spacing w:after="0" w:line="240" w:lineRule="auto"/>
        <w:rPr>
          <w:rFonts w:ascii="Times New Roman" w:hAnsi="Times New Roman" w:cs="Times New Roman"/>
        </w:rPr>
      </w:pPr>
      <w:r w:rsidRPr="00E76C11">
        <w:rPr>
          <w:rFonts w:ascii="Times New Roman" w:hAnsi="Times New Roman" w:cs="Times New Roman"/>
        </w:rPr>
        <w:tab/>
      </w:r>
      <w:r w:rsidRPr="00E76C11">
        <w:rPr>
          <w:rFonts w:ascii="Times New Roman" w:hAnsi="Times New Roman" w:cs="Times New Roman"/>
          <w:b/>
        </w:rPr>
        <w:t>Project Location</w:t>
      </w:r>
      <w:r w:rsidR="00F433F9" w:rsidRPr="00E76C11">
        <w:rPr>
          <w:rFonts w:ascii="Times New Roman" w:hAnsi="Times New Roman" w:cs="Times New Roman"/>
        </w:rPr>
        <w:t>: Eagle, Waukesha County, Wisconsin</w:t>
      </w:r>
    </w:p>
    <w:p w:rsidR="00F433F9" w:rsidRPr="00E76C11" w:rsidRDefault="00F433F9" w:rsidP="00FA7AC6">
      <w:pPr>
        <w:spacing w:after="0" w:line="240" w:lineRule="auto"/>
        <w:rPr>
          <w:rFonts w:ascii="Times New Roman" w:hAnsi="Times New Roman" w:cs="Times New Roman"/>
        </w:rPr>
      </w:pPr>
      <w:r w:rsidRPr="00E76C11">
        <w:rPr>
          <w:rFonts w:ascii="Times New Roman" w:hAnsi="Times New Roman" w:cs="Times New Roman"/>
        </w:rPr>
        <w:tab/>
      </w:r>
      <w:r w:rsidRPr="00E76C11">
        <w:rPr>
          <w:rFonts w:ascii="Times New Roman" w:hAnsi="Times New Roman" w:cs="Times New Roman"/>
          <w:b/>
          <w:bCs/>
        </w:rPr>
        <w:t>Coordinates of Project</w:t>
      </w:r>
      <w:r w:rsidRPr="00E76C11">
        <w:rPr>
          <w:rFonts w:ascii="Times New Roman" w:hAnsi="Times New Roman" w:cs="Times New Roman"/>
        </w:rPr>
        <w:t xml:space="preserve">: UTM Zone 16T Easting: </w:t>
      </w:r>
      <w:proofErr w:type="gramStart"/>
      <w:r w:rsidRPr="00E76C11">
        <w:rPr>
          <w:rFonts w:ascii="Times New Roman" w:hAnsi="Times New Roman" w:cs="Times New Roman"/>
        </w:rPr>
        <w:t>377555 Northing: 4751727</w:t>
      </w:r>
      <w:proofErr w:type="gramEnd"/>
    </w:p>
    <w:p w:rsidR="00F433F9" w:rsidRPr="00E76C11" w:rsidRDefault="00F433F9" w:rsidP="00FA7AC6">
      <w:pPr>
        <w:spacing w:after="0" w:line="240" w:lineRule="auto"/>
        <w:ind w:left="2160" w:firstLine="720"/>
        <w:rPr>
          <w:rFonts w:ascii="Times New Roman" w:hAnsi="Times New Roman" w:cs="Times New Roman"/>
        </w:rPr>
      </w:pPr>
      <w:r w:rsidRPr="00E76C11">
        <w:rPr>
          <w:rFonts w:ascii="Times New Roman" w:hAnsi="Times New Roman" w:cs="Times New Roman"/>
        </w:rPr>
        <w:t xml:space="preserve">42°54’30”N Latitude, 88°30’00”W Longitude  </w:t>
      </w:r>
    </w:p>
    <w:p w:rsidR="00F433F9" w:rsidRPr="00E76C11" w:rsidRDefault="00F433F9" w:rsidP="00FA7AC6">
      <w:pPr>
        <w:spacing w:after="0" w:line="240" w:lineRule="auto"/>
        <w:ind w:left="2160" w:firstLine="720"/>
        <w:rPr>
          <w:rFonts w:ascii="Times New Roman" w:hAnsi="Times New Roman" w:cs="Times New Roman"/>
        </w:rPr>
      </w:pPr>
    </w:p>
    <w:p w:rsidR="00F433F9" w:rsidRPr="00E76C11" w:rsidRDefault="00F433F9" w:rsidP="00FA7AC6">
      <w:pPr>
        <w:spacing w:after="0" w:line="240" w:lineRule="auto"/>
        <w:rPr>
          <w:rFonts w:ascii="Times New Roman" w:hAnsi="Times New Roman" w:cs="Times New Roman"/>
        </w:rPr>
      </w:pPr>
      <w:r w:rsidRPr="00E76C11">
        <w:rPr>
          <w:rFonts w:ascii="Times New Roman" w:hAnsi="Times New Roman" w:cs="Times New Roman"/>
        </w:rPr>
        <w:tab/>
      </w:r>
      <w:r w:rsidRPr="00E76C11">
        <w:rPr>
          <w:rFonts w:ascii="Times New Roman" w:hAnsi="Times New Roman" w:cs="Times New Roman"/>
          <w:b/>
          <w:bCs/>
        </w:rPr>
        <w:t>Congressional District</w:t>
      </w:r>
      <w:r w:rsidRPr="00E76C11">
        <w:rPr>
          <w:rFonts w:ascii="Times New Roman" w:hAnsi="Times New Roman" w:cs="Times New Roman"/>
        </w:rPr>
        <w:t>: 9</w:t>
      </w:r>
    </w:p>
    <w:p w:rsidR="00F433F9" w:rsidRPr="00E76C11" w:rsidRDefault="00F433F9" w:rsidP="00FA7AC6">
      <w:pPr>
        <w:spacing w:after="0" w:line="240" w:lineRule="auto"/>
        <w:ind w:firstLine="720"/>
        <w:rPr>
          <w:rFonts w:ascii="Times New Roman" w:hAnsi="Times New Roman" w:cs="Times New Roman"/>
          <w:b/>
          <w:bCs/>
        </w:rPr>
      </w:pPr>
      <w:r w:rsidRPr="00E76C11">
        <w:rPr>
          <w:rFonts w:ascii="Times New Roman" w:hAnsi="Times New Roman" w:cs="Times New Roman"/>
          <w:b/>
          <w:bCs/>
        </w:rPr>
        <w:t>Non-Coastal Project Site</w:t>
      </w:r>
    </w:p>
    <w:p w:rsidR="00F433F9" w:rsidRPr="00E76C11" w:rsidRDefault="00F433F9" w:rsidP="00FA7AC6">
      <w:pPr>
        <w:spacing w:after="0" w:line="240" w:lineRule="auto"/>
        <w:ind w:firstLine="720"/>
        <w:rPr>
          <w:rFonts w:ascii="Times New Roman" w:hAnsi="Times New Roman" w:cs="Times New Roman"/>
          <w:b/>
          <w:bCs/>
        </w:rPr>
      </w:pPr>
    </w:p>
    <w:p w:rsidR="00F433F9" w:rsidRPr="00E76C11" w:rsidRDefault="00F433F9" w:rsidP="00FA7AC6">
      <w:pPr>
        <w:spacing w:after="0" w:line="240" w:lineRule="auto"/>
        <w:ind w:firstLine="720"/>
        <w:rPr>
          <w:rFonts w:ascii="Times New Roman" w:hAnsi="Times New Roman" w:cs="Times New Roman"/>
        </w:rPr>
      </w:pPr>
      <w:r w:rsidRPr="00E76C11">
        <w:rPr>
          <w:rFonts w:ascii="Times New Roman" w:hAnsi="Times New Roman" w:cs="Times New Roman"/>
          <w:b/>
          <w:bCs/>
        </w:rPr>
        <w:t>Grantee Organization</w:t>
      </w:r>
      <w:r w:rsidRPr="00E76C11">
        <w:rPr>
          <w:rFonts w:ascii="Times New Roman" w:hAnsi="Times New Roman" w:cs="Times New Roman"/>
        </w:rPr>
        <w:t xml:space="preserve">: </w:t>
      </w:r>
      <w:r w:rsidR="00B247C7" w:rsidRPr="00E76C11">
        <w:rPr>
          <w:rFonts w:ascii="Times New Roman" w:hAnsi="Times New Roman" w:cs="Times New Roman"/>
        </w:rPr>
        <w:t>W</w:t>
      </w:r>
      <w:r w:rsidR="00311EB0" w:rsidRPr="00E76C11">
        <w:rPr>
          <w:rFonts w:ascii="Times New Roman" w:hAnsi="Times New Roman" w:cs="Times New Roman"/>
        </w:rPr>
        <w:t>I</w:t>
      </w:r>
      <w:r w:rsidR="00B247C7" w:rsidRPr="00E76C11">
        <w:rPr>
          <w:rFonts w:ascii="Times New Roman" w:hAnsi="Times New Roman" w:cs="Times New Roman"/>
        </w:rPr>
        <w:t xml:space="preserve"> Dept. of Natural Resources, </w:t>
      </w:r>
      <w:r w:rsidR="00311EB0" w:rsidRPr="00E76C11">
        <w:rPr>
          <w:rFonts w:ascii="Times New Roman" w:hAnsi="Times New Roman" w:cs="Times New Roman"/>
        </w:rPr>
        <w:t>Bureau of Endangered Resources</w:t>
      </w:r>
    </w:p>
    <w:p w:rsidR="00F433F9" w:rsidRPr="00E76C11" w:rsidRDefault="00F433F9" w:rsidP="00FA7AC6">
      <w:pPr>
        <w:spacing w:after="0" w:line="240" w:lineRule="auto"/>
        <w:ind w:firstLine="720"/>
        <w:rPr>
          <w:rFonts w:ascii="Times New Roman" w:hAnsi="Times New Roman" w:cs="Times New Roman"/>
        </w:rPr>
      </w:pPr>
      <w:r w:rsidRPr="00E76C11">
        <w:rPr>
          <w:rFonts w:ascii="Times New Roman" w:hAnsi="Times New Roman" w:cs="Times New Roman"/>
          <w:b/>
          <w:bCs/>
        </w:rPr>
        <w:t>DUNS Number</w:t>
      </w:r>
      <w:r w:rsidRPr="00E76C11">
        <w:rPr>
          <w:rFonts w:ascii="Times New Roman" w:hAnsi="Times New Roman" w:cs="Times New Roman"/>
        </w:rPr>
        <w:t xml:space="preserve">: </w:t>
      </w:r>
      <w:r w:rsidR="00182ABB">
        <w:rPr>
          <w:rFonts w:ascii="Times New Roman" w:hAnsi="Times New Roman" w:cs="Times New Roman"/>
        </w:rPr>
        <w:t>809</w:t>
      </w:r>
      <w:r w:rsidR="00B247C7" w:rsidRPr="00E76C11">
        <w:rPr>
          <w:rFonts w:ascii="Times New Roman" w:hAnsi="Times New Roman" w:cs="Times New Roman"/>
        </w:rPr>
        <w:t>611247</w:t>
      </w:r>
    </w:p>
    <w:p w:rsidR="00F433F9" w:rsidRPr="00E76C11" w:rsidRDefault="00F433F9" w:rsidP="00FA7AC6">
      <w:pPr>
        <w:spacing w:after="0" w:line="240" w:lineRule="auto"/>
        <w:ind w:firstLine="720"/>
        <w:rPr>
          <w:rFonts w:ascii="Times New Roman" w:hAnsi="Times New Roman" w:cs="Times New Roman"/>
        </w:rPr>
      </w:pPr>
      <w:r w:rsidRPr="00E76C11">
        <w:rPr>
          <w:rFonts w:ascii="Times New Roman" w:hAnsi="Times New Roman" w:cs="Times New Roman"/>
          <w:b/>
          <w:bCs/>
        </w:rPr>
        <w:t>Street</w:t>
      </w:r>
      <w:r w:rsidRPr="00E76C11">
        <w:rPr>
          <w:rFonts w:ascii="Times New Roman" w:hAnsi="Times New Roman" w:cs="Times New Roman"/>
        </w:rPr>
        <w:t xml:space="preserve">: </w:t>
      </w:r>
      <w:r w:rsidR="00B247C7" w:rsidRPr="00E76C11">
        <w:rPr>
          <w:rFonts w:ascii="Times New Roman" w:hAnsi="Times New Roman" w:cs="Times New Roman"/>
        </w:rPr>
        <w:t>PO Box 7921</w:t>
      </w:r>
    </w:p>
    <w:p w:rsidR="00F433F9" w:rsidRPr="00E76C11" w:rsidRDefault="00F433F9" w:rsidP="00FA7AC6">
      <w:pPr>
        <w:spacing w:after="0" w:line="240" w:lineRule="auto"/>
        <w:ind w:firstLine="720"/>
        <w:rPr>
          <w:rFonts w:ascii="Times New Roman" w:hAnsi="Times New Roman" w:cs="Times New Roman"/>
        </w:rPr>
      </w:pPr>
      <w:r w:rsidRPr="00E76C11">
        <w:rPr>
          <w:rFonts w:ascii="Times New Roman" w:hAnsi="Times New Roman" w:cs="Times New Roman"/>
          <w:b/>
          <w:bCs/>
        </w:rPr>
        <w:t>City, State, Zip</w:t>
      </w:r>
      <w:r w:rsidRPr="00E76C11">
        <w:rPr>
          <w:rFonts w:ascii="Times New Roman" w:hAnsi="Times New Roman" w:cs="Times New Roman"/>
        </w:rPr>
        <w:t xml:space="preserve">: </w:t>
      </w:r>
      <w:r w:rsidR="00B247C7" w:rsidRPr="00E76C11">
        <w:rPr>
          <w:rFonts w:ascii="Times New Roman" w:hAnsi="Times New Roman" w:cs="Times New Roman"/>
        </w:rPr>
        <w:t>Madison, WI  53707</w:t>
      </w:r>
    </w:p>
    <w:p w:rsidR="00F433F9" w:rsidRPr="00E76C11" w:rsidRDefault="00F433F9" w:rsidP="00FA7AC6">
      <w:pPr>
        <w:spacing w:after="0" w:line="240" w:lineRule="auto"/>
        <w:ind w:firstLine="720"/>
        <w:rPr>
          <w:rFonts w:ascii="Times New Roman" w:hAnsi="Times New Roman" w:cs="Times New Roman"/>
        </w:rPr>
      </w:pPr>
    </w:p>
    <w:p w:rsidR="00F433F9" w:rsidRPr="00E76C11" w:rsidRDefault="00F433F9" w:rsidP="00FA7AC6">
      <w:pPr>
        <w:spacing w:after="0" w:line="240" w:lineRule="auto"/>
        <w:ind w:firstLine="720"/>
        <w:rPr>
          <w:rFonts w:ascii="Times New Roman" w:hAnsi="Times New Roman" w:cs="Times New Roman"/>
        </w:rPr>
      </w:pPr>
      <w:r w:rsidRPr="00E76C11">
        <w:rPr>
          <w:rFonts w:ascii="Times New Roman" w:hAnsi="Times New Roman" w:cs="Times New Roman"/>
          <w:b/>
          <w:bCs/>
        </w:rPr>
        <w:t>Project Officer</w:t>
      </w:r>
      <w:r w:rsidRPr="00E76C11">
        <w:rPr>
          <w:rFonts w:ascii="Times New Roman" w:hAnsi="Times New Roman" w:cs="Times New Roman"/>
        </w:rPr>
        <w:t xml:space="preserve">: </w:t>
      </w:r>
      <w:r w:rsidR="00B247C7" w:rsidRPr="00E76C11">
        <w:rPr>
          <w:rFonts w:ascii="Times New Roman" w:hAnsi="Times New Roman" w:cs="Times New Roman"/>
        </w:rPr>
        <w:t>Matt Zine</w:t>
      </w:r>
      <w:r w:rsidR="00B247C7" w:rsidRPr="00E76C11">
        <w:rPr>
          <w:rFonts w:ascii="Times New Roman" w:hAnsi="Times New Roman" w:cs="Times New Roman"/>
        </w:rPr>
        <w:tab/>
      </w:r>
    </w:p>
    <w:p w:rsidR="00F433F9" w:rsidRPr="00E76C11" w:rsidRDefault="00F433F9" w:rsidP="00FA7AC6">
      <w:pPr>
        <w:spacing w:after="0" w:line="240" w:lineRule="auto"/>
        <w:ind w:firstLine="720"/>
        <w:rPr>
          <w:rFonts w:ascii="Times New Roman" w:hAnsi="Times New Roman" w:cs="Times New Roman"/>
        </w:rPr>
      </w:pPr>
      <w:r w:rsidRPr="00E76C11">
        <w:rPr>
          <w:rFonts w:ascii="Times New Roman" w:hAnsi="Times New Roman" w:cs="Times New Roman"/>
          <w:b/>
          <w:bCs/>
        </w:rPr>
        <w:t>Telephone Number</w:t>
      </w:r>
      <w:r w:rsidRPr="00E76C11">
        <w:rPr>
          <w:rFonts w:ascii="Times New Roman" w:hAnsi="Times New Roman" w:cs="Times New Roman"/>
        </w:rPr>
        <w:t xml:space="preserve">: </w:t>
      </w:r>
      <w:r w:rsidR="00B247C7" w:rsidRPr="00E76C11">
        <w:rPr>
          <w:rFonts w:ascii="Times New Roman" w:hAnsi="Times New Roman" w:cs="Times New Roman"/>
        </w:rPr>
        <w:t xml:space="preserve"> 608/266-8916</w:t>
      </w:r>
    </w:p>
    <w:p w:rsidR="00F433F9" w:rsidRPr="00E76C11" w:rsidRDefault="00F433F9" w:rsidP="00FA7AC6">
      <w:pPr>
        <w:spacing w:after="0" w:line="240" w:lineRule="auto"/>
        <w:ind w:firstLine="720"/>
        <w:rPr>
          <w:rFonts w:ascii="Times New Roman" w:hAnsi="Times New Roman" w:cs="Times New Roman"/>
        </w:rPr>
      </w:pPr>
      <w:r w:rsidRPr="00E76C11">
        <w:rPr>
          <w:rFonts w:ascii="Times New Roman" w:hAnsi="Times New Roman" w:cs="Times New Roman"/>
          <w:b/>
          <w:bCs/>
        </w:rPr>
        <w:t>Facsimile Number</w:t>
      </w:r>
      <w:r w:rsidRPr="00E76C11">
        <w:rPr>
          <w:rFonts w:ascii="Times New Roman" w:hAnsi="Times New Roman" w:cs="Times New Roman"/>
        </w:rPr>
        <w:t xml:space="preserve">: </w:t>
      </w:r>
      <w:r w:rsidR="00AC076E" w:rsidRPr="00E76C11">
        <w:rPr>
          <w:rFonts w:ascii="Times New Roman" w:hAnsi="Times New Roman" w:cs="Times New Roman"/>
        </w:rPr>
        <w:t>608/266-2925</w:t>
      </w:r>
    </w:p>
    <w:p w:rsidR="00F433F9" w:rsidRDefault="00F433F9" w:rsidP="00FA7AC6">
      <w:pPr>
        <w:spacing w:after="0" w:line="240" w:lineRule="auto"/>
        <w:ind w:firstLine="720"/>
        <w:rPr>
          <w:rFonts w:ascii="Times New Roman" w:hAnsi="Times New Roman" w:cs="Times New Roman"/>
        </w:rPr>
      </w:pPr>
      <w:r w:rsidRPr="00E76C11">
        <w:rPr>
          <w:rFonts w:ascii="Times New Roman" w:hAnsi="Times New Roman" w:cs="Times New Roman"/>
          <w:b/>
          <w:bCs/>
        </w:rPr>
        <w:t>Electronic Mail Address</w:t>
      </w:r>
      <w:r w:rsidRPr="00E76C11">
        <w:rPr>
          <w:rFonts w:ascii="Times New Roman" w:hAnsi="Times New Roman" w:cs="Times New Roman"/>
        </w:rPr>
        <w:t xml:space="preserve">: </w:t>
      </w:r>
      <w:r w:rsidR="00B247C7" w:rsidRPr="00E76C11">
        <w:rPr>
          <w:rFonts w:ascii="Times New Roman" w:hAnsi="Times New Roman" w:cs="Times New Roman"/>
        </w:rPr>
        <w:t xml:space="preserve"> </w:t>
      </w:r>
      <w:hyperlink r:id="rId7" w:history="1">
        <w:r w:rsidR="00751BE0" w:rsidRPr="00F42264">
          <w:rPr>
            <w:rStyle w:val="Hyperlink"/>
            <w:rFonts w:ascii="Times New Roman" w:hAnsi="Times New Roman" w:cs="Times New Roman"/>
          </w:rPr>
          <w:t>matthew.zine@wisconsin.gov</w:t>
        </w:r>
      </w:hyperlink>
    </w:p>
    <w:p w:rsidR="00751BE0" w:rsidRDefault="00751BE0" w:rsidP="00FA7AC6">
      <w:pPr>
        <w:spacing w:after="0" w:line="240" w:lineRule="auto"/>
        <w:ind w:firstLine="720"/>
        <w:rPr>
          <w:rFonts w:ascii="Times New Roman" w:hAnsi="Times New Roman" w:cs="Times New Roman"/>
        </w:rPr>
      </w:pPr>
    </w:p>
    <w:p w:rsidR="00751BE0" w:rsidRDefault="00751BE0" w:rsidP="00FA7AC6">
      <w:pPr>
        <w:spacing w:after="0" w:line="240" w:lineRule="auto"/>
        <w:ind w:firstLine="720"/>
        <w:rPr>
          <w:rFonts w:ascii="Times New Roman" w:hAnsi="Times New Roman" w:cs="Times New Roman"/>
        </w:rPr>
      </w:pPr>
      <w:r w:rsidRPr="00751BE0">
        <w:rPr>
          <w:rFonts w:ascii="Times New Roman" w:hAnsi="Times New Roman" w:cs="Times New Roman"/>
          <w:b/>
        </w:rPr>
        <w:t>Additional Contacts:</w:t>
      </w:r>
      <w:r>
        <w:rPr>
          <w:rFonts w:ascii="Times New Roman" w:hAnsi="Times New Roman" w:cs="Times New Roman"/>
        </w:rPr>
        <w:t xml:space="preserve"> David Hoffman</w:t>
      </w:r>
      <w:r w:rsidR="00446085">
        <w:rPr>
          <w:rFonts w:ascii="Times New Roman" w:hAnsi="Times New Roman" w:cs="Times New Roman"/>
        </w:rPr>
        <w:t xml:space="preserve"> (Grant Preparer) </w:t>
      </w:r>
    </w:p>
    <w:p w:rsidR="00751BE0" w:rsidRDefault="00751BE0" w:rsidP="00FA7AC6">
      <w:pPr>
        <w:spacing w:after="0" w:line="240" w:lineRule="auto"/>
        <w:ind w:firstLine="720"/>
        <w:rPr>
          <w:rFonts w:ascii="Times New Roman" w:hAnsi="Times New Roman" w:cs="Times New Roman"/>
        </w:rPr>
      </w:pPr>
      <w:r w:rsidRPr="00751BE0">
        <w:rPr>
          <w:rFonts w:ascii="Times New Roman" w:hAnsi="Times New Roman" w:cs="Times New Roman"/>
          <w:b/>
        </w:rPr>
        <w:t>Telephone Number:</w:t>
      </w:r>
      <w:r>
        <w:rPr>
          <w:rFonts w:ascii="Times New Roman" w:hAnsi="Times New Roman" w:cs="Times New Roman"/>
        </w:rPr>
        <w:t xml:space="preserve"> (262) 408-9969</w:t>
      </w:r>
    </w:p>
    <w:p w:rsidR="00751BE0" w:rsidRPr="00E76C11" w:rsidRDefault="00751BE0" w:rsidP="00FA7AC6">
      <w:pPr>
        <w:spacing w:after="0" w:line="240" w:lineRule="auto"/>
        <w:ind w:firstLine="720"/>
        <w:rPr>
          <w:rFonts w:ascii="Times New Roman" w:hAnsi="Times New Roman" w:cs="Times New Roman"/>
        </w:rPr>
      </w:pPr>
      <w:r w:rsidRPr="00751BE0">
        <w:rPr>
          <w:rFonts w:ascii="Times New Roman" w:hAnsi="Times New Roman" w:cs="Times New Roman"/>
          <w:b/>
        </w:rPr>
        <w:t>Electronic Mail Address:</w:t>
      </w:r>
      <w:r>
        <w:rPr>
          <w:rFonts w:ascii="Times New Roman" w:hAnsi="Times New Roman" w:cs="Times New Roman"/>
        </w:rPr>
        <w:t xml:space="preserve"> </w:t>
      </w:r>
      <w:hyperlink r:id="rId8" w:history="1">
        <w:r w:rsidRPr="00F42264">
          <w:rPr>
            <w:rStyle w:val="Hyperlink"/>
            <w:rFonts w:ascii="Times New Roman" w:hAnsi="Times New Roman" w:cs="Times New Roman"/>
          </w:rPr>
          <w:t>david.hoffman@wisconsin.gov</w:t>
        </w:r>
      </w:hyperlink>
      <w:r>
        <w:rPr>
          <w:rFonts w:ascii="Times New Roman" w:hAnsi="Times New Roman" w:cs="Times New Roman"/>
        </w:rPr>
        <w:t xml:space="preserve"> </w:t>
      </w:r>
    </w:p>
    <w:p w:rsidR="00F433F9" w:rsidRPr="00E76C11" w:rsidRDefault="00F433F9" w:rsidP="00FA7AC6">
      <w:pPr>
        <w:spacing w:after="0" w:line="240" w:lineRule="auto"/>
        <w:ind w:firstLine="720"/>
        <w:rPr>
          <w:rFonts w:ascii="Times New Roman" w:hAnsi="Times New Roman" w:cs="Times New Roman"/>
        </w:rPr>
      </w:pPr>
    </w:p>
    <w:p w:rsidR="00F433F9" w:rsidRDefault="00F433F9" w:rsidP="00FA7AC6">
      <w:pPr>
        <w:spacing w:after="0" w:line="240" w:lineRule="auto"/>
        <w:ind w:firstLine="720"/>
        <w:rPr>
          <w:rFonts w:ascii="Times New Roman" w:hAnsi="Times New Roman" w:cs="Times New Roman"/>
        </w:rPr>
      </w:pPr>
      <w:r w:rsidRPr="00E76C11">
        <w:rPr>
          <w:rFonts w:ascii="Times New Roman" w:hAnsi="Times New Roman" w:cs="Times New Roman"/>
          <w:b/>
        </w:rPr>
        <w:t>Date Submitted:</w:t>
      </w:r>
      <w:r w:rsidR="00B247C7" w:rsidRPr="00E76C11">
        <w:rPr>
          <w:rFonts w:ascii="Times New Roman" w:hAnsi="Times New Roman" w:cs="Times New Roman"/>
          <w:b/>
        </w:rPr>
        <w:t xml:space="preserve"> </w:t>
      </w:r>
      <w:r w:rsidR="008A426F" w:rsidRPr="00E76C11">
        <w:rPr>
          <w:rFonts w:ascii="Times New Roman" w:hAnsi="Times New Roman" w:cs="Times New Roman"/>
          <w:b/>
        </w:rPr>
        <w:t xml:space="preserve"> </w:t>
      </w:r>
      <w:r w:rsidR="002D47A0">
        <w:rPr>
          <w:rFonts w:ascii="Times New Roman" w:hAnsi="Times New Roman" w:cs="Times New Roman"/>
        </w:rPr>
        <w:t>October 24</w:t>
      </w:r>
      <w:r w:rsidR="002D47A0" w:rsidRPr="002D47A0">
        <w:rPr>
          <w:rFonts w:ascii="Times New Roman" w:hAnsi="Times New Roman" w:cs="Times New Roman"/>
          <w:vertAlign w:val="superscript"/>
        </w:rPr>
        <w:t>th</w:t>
      </w:r>
      <w:r w:rsidR="002D47A0">
        <w:rPr>
          <w:rFonts w:ascii="Times New Roman" w:hAnsi="Times New Roman" w:cs="Times New Roman"/>
        </w:rPr>
        <w:t xml:space="preserve">, </w:t>
      </w:r>
      <w:r w:rsidR="00B247C7" w:rsidRPr="00E76C11">
        <w:rPr>
          <w:rFonts w:ascii="Times New Roman" w:hAnsi="Times New Roman" w:cs="Times New Roman"/>
        </w:rPr>
        <w:t>2012</w:t>
      </w:r>
    </w:p>
    <w:p w:rsidR="00751BE0" w:rsidRDefault="00751BE0" w:rsidP="00FA7AC6">
      <w:pPr>
        <w:spacing w:after="0" w:line="240" w:lineRule="auto"/>
        <w:ind w:firstLine="720"/>
        <w:rPr>
          <w:rFonts w:ascii="Times New Roman" w:hAnsi="Times New Roman" w:cs="Times New Roman"/>
        </w:rPr>
      </w:pPr>
    </w:p>
    <w:p w:rsidR="00751BE0" w:rsidRPr="00E76C11" w:rsidRDefault="00751BE0" w:rsidP="00FA7AC6">
      <w:pPr>
        <w:spacing w:after="0" w:line="240" w:lineRule="auto"/>
        <w:ind w:firstLine="720"/>
        <w:rPr>
          <w:rFonts w:ascii="Times New Roman" w:hAnsi="Times New Roman" w:cs="Times New Roman"/>
          <w:b/>
        </w:rPr>
      </w:pPr>
    </w:p>
    <w:p w:rsidR="0019615C" w:rsidRPr="00E76C11" w:rsidRDefault="0019615C" w:rsidP="00FA7AC6">
      <w:pPr>
        <w:spacing w:after="0" w:line="240" w:lineRule="auto"/>
        <w:ind w:firstLine="720"/>
        <w:rPr>
          <w:rFonts w:ascii="Times New Roman" w:hAnsi="Times New Roman" w:cs="Times New Roman"/>
          <w:b/>
        </w:rPr>
      </w:pPr>
    </w:p>
    <w:p w:rsidR="00D523EE" w:rsidRDefault="00D523EE" w:rsidP="00FA7AC6">
      <w:pPr>
        <w:spacing w:after="0" w:line="240" w:lineRule="auto"/>
        <w:rPr>
          <w:rFonts w:ascii="Times New Roman" w:hAnsi="Times New Roman" w:cs="Times New Roman"/>
          <w:b/>
          <w:bCs/>
        </w:rPr>
      </w:pPr>
    </w:p>
    <w:p w:rsidR="00751BE0" w:rsidRDefault="00751BE0" w:rsidP="00FA7AC6">
      <w:pPr>
        <w:pStyle w:val="Default"/>
        <w:rPr>
          <w:color w:val="auto"/>
        </w:rPr>
      </w:pPr>
    </w:p>
    <w:p w:rsidR="00751BE0" w:rsidRDefault="00751BE0" w:rsidP="00FA7AC6">
      <w:pPr>
        <w:pStyle w:val="Default"/>
        <w:rPr>
          <w:color w:val="auto"/>
          <w:sz w:val="23"/>
          <w:szCs w:val="23"/>
        </w:rPr>
      </w:pPr>
      <w:r>
        <w:rPr>
          <w:b/>
          <w:color w:val="auto"/>
          <w:sz w:val="23"/>
          <w:szCs w:val="23"/>
        </w:rPr>
        <w:t xml:space="preserve">Will any of the NAWCA funds requested as part of this proposal be received or spent by the U.S. Fish and Wildlife Service or another federal agency?   </w:t>
      </w:r>
      <w:r>
        <w:rPr>
          <w:color w:val="auto"/>
          <w:sz w:val="23"/>
          <w:szCs w:val="23"/>
        </w:rPr>
        <w:t>No</w:t>
      </w:r>
    </w:p>
    <w:p w:rsidR="00751BE0" w:rsidRDefault="00751BE0" w:rsidP="00FA7AC6">
      <w:pPr>
        <w:pStyle w:val="Default"/>
        <w:rPr>
          <w:color w:val="auto"/>
        </w:rPr>
      </w:pPr>
    </w:p>
    <w:p w:rsidR="00751BE0" w:rsidRDefault="00751BE0" w:rsidP="00FA7AC6">
      <w:pPr>
        <w:pStyle w:val="Default"/>
        <w:rPr>
          <w:color w:val="auto"/>
          <w:sz w:val="23"/>
          <w:szCs w:val="23"/>
        </w:rPr>
      </w:pPr>
      <w:r>
        <w:rPr>
          <w:b/>
          <w:color w:val="auto"/>
          <w:sz w:val="23"/>
          <w:szCs w:val="23"/>
        </w:rPr>
        <w:t xml:space="preserve">Are any carbon sequestration credits involved in your proposal?   </w:t>
      </w:r>
      <w:r>
        <w:rPr>
          <w:color w:val="auto"/>
          <w:sz w:val="23"/>
          <w:szCs w:val="23"/>
        </w:rPr>
        <w:t>No</w:t>
      </w:r>
    </w:p>
    <w:p w:rsidR="00751BE0" w:rsidRDefault="00751BE0" w:rsidP="00FA7AC6">
      <w:pPr>
        <w:pStyle w:val="Default"/>
        <w:rPr>
          <w:color w:val="auto"/>
          <w:sz w:val="23"/>
          <w:szCs w:val="23"/>
        </w:rPr>
      </w:pPr>
    </w:p>
    <w:p w:rsidR="00751BE0" w:rsidRDefault="00751BE0" w:rsidP="00FA7AC6">
      <w:pPr>
        <w:pStyle w:val="Default"/>
        <w:rPr>
          <w:b/>
          <w:color w:val="auto"/>
          <w:sz w:val="23"/>
          <w:szCs w:val="23"/>
        </w:rPr>
      </w:pPr>
      <w:r>
        <w:rPr>
          <w:b/>
          <w:color w:val="auto"/>
          <w:sz w:val="23"/>
          <w:szCs w:val="23"/>
        </w:rPr>
        <w:t xml:space="preserve">Will any portion of any tract or activities associated with any tract be used to satisfy wetland or habitat mitigation requirements under Clean Water Act, Rivers and Harbors Act, Fish and Wildlife Coordination Act, Water Resources Development Act, or other related statutes now or in the future?   </w:t>
      </w:r>
      <w:r>
        <w:rPr>
          <w:color w:val="auto"/>
          <w:sz w:val="23"/>
          <w:szCs w:val="23"/>
        </w:rPr>
        <w:t>No</w:t>
      </w:r>
    </w:p>
    <w:p w:rsidR="00751BE0" w:rsidRDefault="00751BE0" w:rsidP="00FA7AC6">
      <w:pPr>
        <w:pStyle w:val="Default"/>
        <w:rPr>
          <w:color w:val="auto"/>
          <w:sz w:val="23"/>
          <w:szCs w:val="23"/>
        </w:rPr>
      </w:pPr>
    </w:p>
    <w:p w:rsidR="00751BE0" w:rsidRDefault="00751BE0" w:rsidP="00FA7AC6">
      <w:pPr>
        <w:pStyle w:val="Default"/>
        <w:rPr>
          <w:b/>
          <w:color w:val="auto"/>
          <w:sz w:val="23"/>
          <w:szCs w:val="23"/>
        </w:rPr>
      </w:pPr>
      <w:r>
        <w:rPr>
          <w:b/>
          <w:color w:val="auto"/>
          <w:sz w:val="23"/>
          <w:szCs w:val="23"/>
        </w:rPr>
        <w:t xml:space="preserve">How many more proposals are planned for the same project area?   </w:t>
      </w:r>
      <w:r>
        <w:rPr>
          <w:color w:val="auto"/>
          <w:sz w:val="23"/>
          <w:szCs w:val="23"/>
        </w:rPr>
        <w:t>None</w:t>
      </w:r>
    </w:p>
    <w:p w:rsidR="00D523EE" w:rsidRDefault="00D523EE" w:rsidP="00FA7AC6">
      <w:pPr>
        <w:spacing w:after="0" w:line="240" w:lineRule="auto"/>
        <w:rPr>
          <w:rFonts w:ascii="Times New Roman" w:hAnsi="Times New Roman" w:cs="Times New Roman"/>
          <w:b/>
          <w:bCs/>
        </w:rPr>
      </w:pPr>
    </w:p>
    <w:p w:rsidR="00D523EE" w:rsidRDefault="00D523EE" w:rsidP="00FA7AC6">
      <w:pPr>
        <w:spacing w:after="0" w:line="240" w:lineRule="auto"/>
        <w:rPr>
          <w:rFonts w:ascii="Times New Roman" w:hAnsi="Times New Roman" w:cs="Times New Roman"/>
          <w:b/>
          <w:bCs/>
        </w:rPr>
      </w:pPr>
    </w:p>
    <w:p w:rsidR="00D523EE" w:rsidRDefault="00D523EE" w:rsidP="00FA7AC6">
      <w:pPr>
        <w:spacing w:after="0" w:line="240" w:lineRule="auto"/>
        <w:rPr>
          <w:rFonts w:ascii="Times New Roman" w:hAnsi="Times New Roman" w:cs="Times New Roman"/>
          <w:b/>
          <w:bCs/>
        </w:rPr>
      </w:pPr>
    </w:p>
    <w:p w:rsidR="00D523EE" w:rsidRDefault="00D523EE" w:rsidP="00FA7AC6">
      <w:pPr>
        <w:spacing w:after="0" w:line="240" w:lineRule="auto"/>
        <w:rPr>
          <w:rFonts w:ascii="Times New Roman" w:hAnsi="Times New Roman" w:cs="Times New Roman"/>
          <w:b/>
          <w:bCs/>
        </w:rPr>
      </w:pPr>
    </w:p>
    <w:p w:rsidR="00446085" w:rsidRDefault="00446085" w:rsidP="00FA7AC6">
      <w:pPr>
        <w:spacing w:after="0" w:line="240" w:lineRule="auto"/>
        <w:rPr>
          <w:rFonts w:ascii="Times New Roman" w:hAnsi="Times New Roman" w:cs="Times New Roman"/>
          <w:b/>
          <w:bCs/>
        </w:rPr>
        <w:sectPr w:rsidR="00446085">
          <w:pgSz w:w="12240" w:h="15840"/>
          <w:pgMar w:top="1440" w:right="1440" w:bottom="1440" w:left="1440" w:header="720" w:footer="720" w:gutter="0"/>
          <w:cols w:space="720"/>
          <w:docGrid w:linePitch="360"/>
        </w:sectPr>
      </w:pPr>
    </w:p>
    <w:p w:rsidR="00846C4F" w:rsidRDefault="0019615C" w:rsidP="00FA7AC6">
      <w:pPr>
        <w:spacing w:after="0" w:line="240" w:lineRule="auto"/>
        <w:rPr>
          <w:rFonts w:ascii="Times New Roman" w:hAnsi="Times New Roman" w:cs="Times New Roman"/>
          <w:b/>
          <w:bCs/>
        </w:rPr>
      </w:pPr>
      <w:r w:rsidRPr="00E76C11">
        <w:rPr>
          <w:rFonts w:ascii="Times New Roman" w:hAnsi="Times New Roman" w:cs="Times New Roman"/>
          <w:b/>
          <w:bCs/>
        </w:rPr>
        <w:lastRenderedPageBreak/>
        <w:t xml:space="preserve">II. Summary Table- </w:t>
      </w:r>
    </w:p>
    <w:p w:rsidR="00F433F9" w:rsidRDefault="0019615C" w:rsidP="00FA7AC6">
      <w:pPr>
        <w:spacing w:after="0" w:line="240" w:lineRule="auto"/>
        <w:rPr>
          <w:rFonts w:ascii="Times New Roman" w:hAnsi="Times New Roman" w:cs="Times New Roman"/>
          <w:b/>
          <w:bCs/>
        </w:rPr>
      </w:pPr>
      <w:r w:rsidRPr="00E76C11">
        <w:rPr>
          <w:rFonts w:ascii="Times New Roman" w:hAnsi="Times New Roman" w:cs="Times New Roman"/>
          <w:b/>
          <w:bCs/>
        </w:rPr>
        <w:t>General Project Info</w:t>
      </w:r>
      <w:r w:rsidR="00DB24EE">
        <w:rPr>
          <w:rFonts w:ascii="Times New Roman" w:hAnsi="Times New Roman" w:cs="Times New Roman"/>
          <w:b/>
          <w:bCs/>
        </w:rPr>
        <w:t>:</w:t>
      </w:r>
    </w:p>
    <w:p w:rsidR="00D523EE" w:rsidRDefault="00D523EE" w:rsidP="00FA7AC6">
      <w:pPr>
        <w:spacing w:after="0" w:line="240" w:lineRule="auto"/>
        <w:rPr>
          <w:rFonts w:ascii="Times New Roman" w:hAnsi="Times New Roman" w:cs="Times New Roman"/>
          <w:b/>
          <w:bCs/>
        </w:rPr>
      </w:pPr>
    </w:p>
    <w:p w:rsidR="00D523EE" w:rsidRDefault="00D523EE" w:rsidP="00FA7AC6">
      <w:pPr>
        <w:spacing w:after="0" w:line="240" w:lineRule="auto"/>
        <w:rPr>
          <w:rFonts w:ascii="Times New Roman" w:hAnsi="Times New Roman" w:cs="Times New Roman"/>
          <w:b/>
          <w:bCs/>
        </w:rPr>
      </w:pPr>
    </w:p>
    <w:p w:rsidR="00D523EE" w:rsidRDefault="00D523EE" w:rsidP="00FA7AC6">
      <w:pPr>
        <w:spacing w:after="0" w:line="240" w:lineRule="auto"/>
        <w:rPr>
          <w:rFonts w:ascii="Times New Roman" w:hAnsi="Times New Roman" w:cs="Times New Roman"/>
          <w:b/>
          <w:bCs/>
        </w:rPr>
      </w:pPr>
    </w:p>
    <w:p w:rsidR="00446085" w:rsidRDefault="00092BE0" w:rsidP="00FA7AC6">
      <w:pPr>
        <w:rPr>
          <w:rFonts w:ascii="Times New Roman" w:hAnsi="Times New Roman" w:cs="Times New Roman"/>
          <w:b/>
          <w:bCs/>
        </w:rPr>
        <w:sectPr w:rsidR="00446085" w:rsidSect="00446085">
          <w:pgSz w:w="15840" w:h="12240" w:orient="landscape"/>
          <w:pgMar w:top="1440" w:right="1440" w:bottom="1440" w:left="1440" w:header="720" w:footer="720" w:gutter="0"/>
          <w:cols w:space="720"/>
          <w:docGrid w:linePitch="360"/>
        </w:sectPr>
      </w:pPr>
      <w:r w:rsidRPr="00092BE0">
        <w:rPr>
          <w:noProof/>
        </w:rPr>
        <w:drawing>
          <wp:inline distT="0" distB="0" distL="0" distR="0" wp14:anchorId="10BAC8FA" wp14:editId="68BCE95F">
            <wp:extent cx="8362950" cy="46196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62950" cy="4619625"/>
                    </a:xfrm>
                    <a:prstGeom prst="rect">
                      <a:avLst/>
                    </a:prstGeom>
                    <a:noFill/>
                    <a:ln>
                      <a:noFill/>
                    </a:ln>
                  </pic:spPr>
                </pic:pic>
              </a:graphicData>
            </a:graphic>
          </wp:inline>
        </w:drawing>
      </w:r>
      <w:r w:rsidR="00446085">
        <w:rPr>
          <w:rFonts w:ascii="Times New Roman" w:hAnsi="Times New Roman" w:cs="Times New Roman"/>
          <w:b/>
          <w:bCs/>
        </w:rPr>
        <w:br w:type="page"/>
      </w:r>
    </w:p>
    <w:p w:rsidR="0019615C" w:rsidRDefault="0019615C" w:rsidP="00FA7AC6">
      <w:pPr>
        <w:rPr>
          <w:rFonts w:ascii="Times New Roman" w:hAnsi="Times New Roman" w:cs="Times New Roman"/>
          <w:b/>
          <w:bCs/>
        </w:rPr>
      </w:pPr>
      <w:r w:rsidRPr="00E76C11">
        <w:rPr>
          <w:rFonts w:ascii="Times New Roman" w:hAnsi="Times New Roman" w:cs="Times New Roman"/>
          <w:b/>
          <w:bCs/>
        </w:rPr>
        <w:lastRenderedPageBreak/>
        <w:t>III. PROJECT DESCRIPTION, SCOPE OF WORK AND PARTNER INFORMATION</w:t>
      </w:r>
      <w:r w:rsidR="00DB24EE">
        <w:rPr>
          <w:rFonts w:ascii="Times New Roman" w:hAnsi="Times New Roman" w:cs="Times New Roman"/>
          <w:b/>
          <w:bCs/>
        </w:rPr>
        <w:t>:</w:t>
      </w:r>
    </w:p>
    <w:p w:rsidR="006E473C" w:rsidRPr="00E76C11" w:rsidRDefault="006E473C" w:rsidP="00FA7AC6">
      <w:pPr>
        <w:spacing w:after="0" w:line="240" w:lineRule="auto"/>
        <w:rPr>
          <w:rFonts w:ascii="Times New Roman" w:hAnsi="Times New Roman" w:cs="Times New Roman"/>
          <w:b/>
          <w:bCs/>
        </w:rPr>
      </w:pPr>
    </w:p>
    <w:p w:rsidR="0019615C" w:rsidRPr="00E76C11" w:rsidRDefault="0019615C" w:rsidP="00FA7AC6">
      <w:pPr>
        <w:pStyle w:val="ListParagraph"/>
        <w:numPr>
          <w:ilvl w:val="0"/>
          <w:numId w:val="3"/>
        </w:numPr>
        <w:spacing w:after="0" w:line="240" w:lineRule="auto"/>
        <w:rPr>
          <w:rFonts w:ascii="Times New Roman" w:hAnsi="Times New Roman" w:cs="Times New Roman"/>
          <w:b/>
          <w:bCs/>
        </w:rPr>
      </w:pPr>
      <w:r w:rsidRPr="00E76C11">
        <w:rPr>
          <w:rFonts w:ascii="Times New Roman" w:hAnsi="Times New Roman" w:cs="Times New Roman"/>
          <w:b/>
          <w:bCs/>
        </w:rPr>
        <w:t>Project Description and Scope of Work:</w:t>
      </w:r>
    </w:p>
    <w:p w:rsidR="004674C0" w:rsidRPr="00E76C11" w:rsidRDefault="004674C0" w:rsidP="00FA7AC6">
      <w:pPr>
        <w:pStyle w:val="ListParagraph"/>
        <w:spacing w:after="0" w:line="240" w:lineRule="auto"/>
        <w:rPr>
          <w:rFonts w:ascii="Times New Roman" w:hAnsi="Times New Roman" w:cs="Times New Roman"/>
          <w:b/>
          <w:bCs/>
        </w:rPr>
      </w:pPr>
    </w:p>
    <w:p w:rsidR="00791A69" w:rsidRPr="00E76C11" w:rsidRDefault="00791A69" w:rsidP="00FA7AC6">
      <w:pPr>
        <w:pStyle w:val="ListParagraph"/>
        <w:spacing w:line="240" w:lineRule="auto"/>
        <w:ind w:firstLine="720"/>
        <w:rPr>
          <w:rFonts w:ascii="Times New Roman" w:hAnsi="Times New Roman" w:cs="Times New Roman"/>
          <w:bCs/>
        </w:rPr>
      </w:pPr>
      <w:r w:rsidRPr="00E76C11">
        <w:rPr>
          <w:rFonts w:ascii="Times New Roman" w:hAnsi="Times New Roman" w:cs="Times New Roman"/>
          <w:bCs/>
        </w:rPr>
        <w:t>The Scuppernong River Habitat Pre</w:t>
      </w:r>
      <w:r w:rsidR="00E859AE" w:rsidRPr="00E76C11">
        <w:rPr>
          <w:rFonts w:ascii="Times New Roman" w:hAnsi="Times New Roman" w:cs="Times New Roman"/>
          <w:bCs/>
        </w:rPr>
        <w:t>servation Area (SRHPA) is a 37</w:t>
      </w:r>
      <w:r w:rsidRPr="00E76C11">
        <w:rPr>
          <w:rFonts w:ascii="Times New Roman" w:hAnsi="Times New Roman" w:cs="Times New Roman"/>
          <w:bCs/>
        </w:rPr>
        <w:t xml:space="preserve">00-acre parcel within the </w:t>
      </w:r>
      <w:r w:rsidR="00311EB0" w:rsidRPr="00E76C11">
        <w:rPr>
          <w:rFonts w:ascii="Times New Roman" w:hAnsi="Times New Roman" w:cs="Times New Roman"/>
          <w:bCs/>
        </w:rPr>
        <w:t xml:space="preserve">Southern Unit of the </w:t>
      </w:r>
      <w:r w:rsidR="0097341A" w:rsidRPr="00E76C11">
        <w:rPr>
          <w:rFonts w:ascii="Times New Roman" w:hAnsi="Times New Roman" w:cs="Times New Roman"/>
          <w:bCs/>
        </w:rPr>
        <w:t>Kettle Moraine State Forest (KMSF)</w:t>
      </w:r>
      <w:r w:rsidRPr="00E76C11">
        <w:rPr>
          <w:rFonts w:ascii="Times New Roman" w:hAnsi="Times New Roman" w:cs="Times New Roman"/>
          <w:bCs/>
        </w:rPr>
        <w:t xml:space="preserve"> that has been designated as such because it possesses excellent </w:t>
      </w:r>
      <w:r w:rsidR="00311EB0" w:rsidRPr="00E76C11">
        <w:rPr>
          <w:rFonts w:ascii="Times New Roman" w:hAnsi="Times New Roman" w:cs="Times New Roman"/>
          <w:bCs/>
        </w:rPr>
        <w:t>remnant plant communities</w:t>
      </w:r>
      <w:r w:rsidRPr="00E76C11">
        <w:rPr>
          <w:rFonts w:ascii="Times New Roman" w:hAnsi="Times New Roman" w:cs="Times New Roman"/>
          <w:bCs/>
        </w:rPr>
        <w:t xml:space="preserve"> that are </w:t>
      </w:r>
      <w:r w:rsidR="004F16E9" w:rsidRPr="00E76C11">
        <w:rPr>
          <w:rFonts w:ascii="Times New Roman" w:hAnsi="Times New Roman" w:cs="Times New Roman"/>
          <w:bCs/>
        </w:rPr>
        <w:t xml:space="preserve">critical refuges for </w:t>
      </w:r>
      <w:r w:rsidR="00684517" w:rsidRPr="00E76C11">
        <w:rPr>
          <w:rFonts w:ascii="Times New Roman" w:hAnsi="Times New Roman" w:cs="Times New Roman"/>
          <w:bCs/>
        </w:rPr>
        <w:t>many rare</w:t>
      </w:r>
      <w:r w:rsidR="00C825AF" w:rsidRPr="00E76C11">
        <w:rPr>
          <w:rFonts w:ascii="Times New Roman" w:hAnsi="Times New Roman" w:cs="Times New Roman"/>
          <w:bCs/>
        </w:rPr>
        <w:t xml:space="preserve"> plants </w:t>
      </w:r>
      <w:r w:rsidR="00311EB0" w:rsidRPr="00E76C11">
        <w:rPr>
          <w:rFonts w:ascii="Times New Roman" w:hAnsi="Times New Roman" w:cs="Times New Roman"/>
          <w:bCs/>
        </w:rPr>
        <w:t>and animals</w:t>
      </w:r>
      <w:r w:rsidRPr="00E76C11">
        <w:rPr>
          <w:rFonts w:ascii="Times New Roman" w:hAnsi="Times New Roman" w:cs="Times New Roman"/>
          <w:bCs/>
        </w:rPr>
        <w:t xml:space="preserve">. </w:t>
      </w:r>
      <w:r w:rsidR="006E473C">
        <w:rPr>
          <w:rFonts w:ascii="Times New Roman" w:hAnsi="Times New Roman" w:cs="Times New Roman"/>
          <w:bCs/>
        </w:rPr>
        <w:t>It is owned and managed by the Wisconsin Dept. of Natural Resources</w:t>
      </w:r>
      <w:r w:rsidR="00182ABB">
        <w:rPr>
          <w:rFonts w:ascii="Times New Roman" w:hAnsi="Times New Roman" w:cs="Times New Roman"/>
          <w:bCs/>
        </w:rPr>
        <w:t xml:space="preserve"> </w:t>
      </w:r>
      <w:r w:rsidR="00D724DA">
        <w:rPr>
          <w:rFonts w:ascii="Times New Roman" w:hAnsi="Times New Roman" w:cs="Times New Roman"/>
          <w:bCs/>
        </w:rPr>
        <w:t>(</w:t>
      </w:r>
      <w:r w:rsidR="00182ABB">
        <w:rPr>
          <w:rFonts w:ascii="Times New Roman" w:hAnsi="Times New Roman" w:cs="Times New Roman"/>
          <w:bCs/>
        </w:rPr>
        <w:t>WDNR)</w:t>
      </w:r>
      <w:r w:rsidR="006E473C">
        <w:rPr>
          <w:rFonts w:ascii="Times New Roman" w:hAnsi="Times New Roman" w:cs="Times New Roman"/>
          <w:bCs/>
        </w:rPr>
        <w:t xml:space="preserve"> and w</w:t>
      </w:r>
      <w:r w:rsidRPr="00E76C11">
        <w:rPr>
          <w:rFonts w:ascii="Times New Roman" w:hAnsi="Times New Roman" w:cs="Times New Roman"/>
          <w:bCs/>
        </w:rPr>
        <w:t xml:space="preserve">ithin its boundaries are the Scuppernong Prairie and Kettle Moraine Low Prairie State Natural Areas, which </w:t>
      </w:r>
      <w:r w:rsidR="004F16E9" w:rsidRPr="00E76C11">
        <w:rPr>
          <w:rFonts w:ascii="Times New Roman" w:hAnsi="Times New Roman" w:cs="Times New Roman"/>
          <w:bCs/>
        </w:rPr>
        <w:t xml:space="preserve">together </w:t>
      </w:r>
      <w:r w:rsidRPr="00E76C11">
        <w:rPr>
          <w:rFonts w:ascii="Times New Roman" w:hAnsi="Times New Roman" w:cs="Times New Roman"/>
          <w:bCs/>
        </w:rPr>
        <w:t xml:space="preserve">form </w:t>
      </w:r>
      <w:r w:rsidR="00311EB0" w:rsidRPr="00E76C11">
        <w:rPr>
          <w:rFonts w:ascii="Times New Roman" w:hAnsi="Times New Roman" w:cs="Times New Roman"/>
          <w:bCs/>
        </w:rPr>
        <w:t>the SRHPA core</w:t>
      </w:r>
      <w:r w:rsidRPr="00E76C11">
        <w:rPr>
          <w:rFonts w:ascii="Times New Roman" w:hAnsi="Times New Roman" w:cs="Times New Roman"/>
          <w:bCs/>
        </w:rPr>
        <w:t xml:space="preserve">.  </w:t>
      </w:r>
      <w:r w:rsidR="00311EB0" w:rsidRPr="00E76C11">
        <w:rPr>
          <w:rFonts w:ascii="Times New Roman" w:hAnsi="Times New Roman" w:cs="Times New Roman"/>
          <w:bCs/>
        </w:rPr>
        <w:t xml:space="preserve">Composed </w:t>
      </w:r>
      <w:r w:rsidRPr="00E76C11">
        <w:rPr>
          <w:rFonts w:ascii="Times New Roman" w:hAnsi="Times New Roman" w:cs="Times New Roman"/>
          <w:bCs/>
        </w:rPr>
        <w:t xml:space="preserve">primarily </w:t>
      </w:r>
      <w:r w:rsidR="00311EB0" w:rsidRPr="00E76C11">
        <w:rPr>
          <w:rFonts w:ascii="Times New Roman" w:hAnsi="Times New Roman" w:cs="Times New Roman"/>
          <w:bCs/>
        </w:rPr>
        <w:t xml:space="preserve">of </w:t>
      </w:r>
      <w:r w:rsidRPr="00E76C11">
        <w:rPr>
          <w:rFonts w:ascii="Times New Roman" w:hAnsi="Times New Roman" w:cs="Times New Roman"/>
          <w:bCs/>
        </w:rPr>
        <w:t xml:space="preserve">wet-mesic prairie, calcareous fen, and sedge meadow </w:t>
      </w:r>
      <w:r w:rsidR="00311EB0" w:rsidRPr="00E76C11">
        <w:rPr>
          <w:rFonts w:ascii="Times New Roman" w:hAnsi="Times New Roman" w:cs="Times New Roman"/>
          <w:bCs/>
        </w:rPr>
        <w:t xml:space="preserve">wetland </w:t>
      </w:r>
      <w:r w:rsidRPr="00E76C11">
        <w:rPr>
          <w:rFonts w:ascii="Times New Roman" w:hAnsi="Times New Roman" w:cs="Times New Roman"/>
          <w:bCs/>
        </w:rPr>
        <w:t>plant communities</w:t>
      </w:r>
      <w:r w:rsidR="00311EB0" w:rsidRPr="00E76C11">
        <w:rPr>
          <w:rFonts w:ascii="Times New Roman" w:hAnsi="Times New Roman" w:cs="Times New Roman"/>
          <w:bCs/>
        </w:rPr>
        <w:t>, interspersed with upland oak savanna</w:t>
      </w:r>
      <w:r w:rsidR="004577DC" w:rsidRPr="00E76C11">
        <w:rPr>
          <w:rFonts w:ascii="Times New Roman" w:hAnsi="Times New Roman" w:cs="Times New Roman"/>
          <w:bCs/>
        </w:rPr>
        <w:t>, this</w:t>
      </w:r>
      <w:r w:rsidR="00311EB0" w:rsidRPr="00E76C11">
        <w:rPr>
          <w:rFonts w:ascii="Times New Roman" w:hAnsi="Times New Roman" w:cs="Times New Roman"/>
          <w:bCs/>
        </w:rPr>
        <w:t xml:space="preserve"> area </w:t>
      </w:r>
      <w:r w:rsidRPr="00E76C11">
        <w:rPr>
          <w:rFonts w:ascii="Times New Roman" w:hAnsi="Times New Roman" w:cs="Times New Roman"/>
          <w:bCs/>
        </w:rPr>
        <w:t>support</w:t>
      </w:r>
      <w:r w:rsidR="00311EB0" w:rsidRPr="00E76C11">
        <w:rPr>
          <w:rFonts w:ascii="Times New Roman" w:hAnsi="Times New Roman" w:cs="Times New Roman"/>
          <w:bCs/>
        </w:rPr>
        <w:t>s</w:t>
      </w:r>
      <w:r w:rsidRPr="00E76C11">
        <w:rPr>
          <w:rFonts w:ascii="Times New Roman" w:hAnsi="Times New Roman" w:cs="Times New Roman"/>
          <w:bCs/>
        </w:rPr>
        <w:t xml:space="preserve"> a</w:t>
      </w:r>
      <w:r w:rsidR="00311EB0" w:rsidRPr="00E76C11">
        <w:rPr>
          <w:rFonts w:ascii="Times New Roman" w:hAnsi="Times New Roman" w:cs="Times New Roman"/>
          <w:bCs/>
        </w:rPr>
        <w:t xml:space="preserve"> great</w:t>
      </w:r>
      <w:r w:rsidRPr="00E76C11">
        <w:rPr>
          <w:rFonts w:ascii="Times New Roman" w:hAnsi="Times New Roman" w:cs="Times New Roman"/>
          <w:bCs/>
        </w:rPr>
        <w:t xml:space="preserve"> diversity of native plants and </w:t>
      </w:r>
      <w:r w:rsidR="00311EB0" w:rsidRPr="00E76C11">
        <w:rPr>
          <w:rFonts w:ascii="Times New Roman" w:hAnsi="Times New Roman" w:cs="Times New Roman"/>
          <w:bCs/>
        </w:rPr>
        <w:t>animals</w:t>
      </w:r>
      <w:r w:rsidRPr="00E76C11">
        <w:rPr>
          <w:rFonts w:ascii="Times New Roman" w:hAnsi="Times New Roman" w:cs="Times New Roman"/>
          <w:bCs/>
        </w:rPr>
        <w:t xml:space="preserve">.  </w:t>
      </w:r>
      <w:r w:rsidR="008A426F" w:rsidRPr="00E76C11">
        <w:rPr>
          <w:rFonts w:ascii="Times New Roman" w:hAnsi="Times New Roman" w:cs="Times New Roman"/>
          <w:bCs/>
        </w:rPr>
        <w:t>Past enhancement efforts of the remnant</w:t>
      </w:r>
      <w:r w:rsidR="004674C0" w:rsidRPr="00E76C11">
        <w:rPr>
          <w:rFonts w:ascii="Times New Roman" w:hAnsi="Times New Roman" w:cs="Times New Roman"/>
          <w:bCs/>
        </w:rPr>
        <w:t xml:space="preserve"> </w:t>
      </w:r>
      <w:r w:rsidR="008A426F" w:rsidRPr="00E76C11">
        <w:rPr>
          <w:rFonts w:ascii="Times New Roman" w:hAnsi="Times New Roman" w:cs="Times New Roman"/>
          <w:bCs/>
        </w:rPr>
        <w:t>plant communities</w:t>
      </w:r>
      <w:r w:rsidR="00C825AF" w:rsidRPr="00E76C11">
        <w:rPr>
          <w:rFonts w:ascii="Times New Roman" w:hAnsi="Times New Roman" w:cs="Times New Roman"/>
          <w:bCs/>
        </w:rPr>
        <w:t xml:space="preserve"> within the </w:t>
      </w:r>
      <w:r w:rsidR="003B4E2E" w:rsidRPr="00E76C11">
        <w:rPr>
          <w:rFonts w:ascii="Times New Roman" w:hAnsi="Times New Roman" w:cs="Times New Roman"/>
          <w:bCs/>
        </w:rPr>
        <w:t>SRHPA</w:t>
      </w:r>
      <w:r w:rsidR="004674C0" w:rsidRPr="00E76C11">
        <w:rPr>
          <w:rFonts w:ascii="Times New Roman" w:hAnsi="Times New Roman" w:cs="Times New Roman"/>
          <w:bCs/>
        </w:rPr>
        <w:t xml:space="preserve"> have </w:t>
      </w:r>
      <w:r w:rsidR="008A426F" w:rsidRPr="00E76C11">
        <w:rPr>
          <w:rFonts w:ascii="Times New Roman" w:hAnsi="Times New Roman" w:cs="Times New Roman"/>
          <w:bCs/>
        </w:rPr>
        <w:t>been accomplished</w:t>
      </w:r>
      <w:r w:rsidR="00C825AF" w:rsidRPr="00E76C11">
        <w:rPr>
          <w:rFonts w:ascii="Times New Roman" w:hAnsi="Times New Roman" w:cs="Times New Roman"/>
          <w:bCs/>
        </w:rPr>
        <w:t xml:space="preserve"> with great success</w:t>
      </w:r>
      <w:r w:rsidR="00311EB0" w:rsidRPr="00E76C11">
        <w:rPr>
          <w:rFonts w:ascii="Times New Roman" w:hAnsi="Times New Roman" w:cs="Times New Roman"/>
          <w:bCs/>
        </w:rPr>
        <w:t xml:space="preserve">, a reflection of </w:t>
      </w:r>
      <w:r w:rsidR="00182ABB">
        <w:rPr>
          <w:rFonts w:ascii="Times New Roman" w:hAnsi="Times New Roman" w:cs="Times New Roman"/>
          <w:bCs/>
        </w:rPr>
        <w:t xml:space="preserve">overall </w:t>
      </w:r>
      <w:r w:rsidR="00311EB0" w:rsidRPr="00E76C11">
        <w:rPr>
          <w:rFonts w:ascii="Times New Roman" w:hAnsi="Times New Roman" w:cs="Times New Roman"/>
          <w:bCs/>
        </w:rPr>
        <w:t>site quality</w:t>
      </w:r>
      <w:r w:rsidR="00182ABB">
        <w:rPr>
          <w:rFonts w:ascii="Times New Roman" w:hAnsi="Times New Roman" w:cs="Times New Roman"/>
          <w:bCs/>
        </w:rPr>
        <w:t xml:space="preserve"> and potential</w:t>
      </w:r>
      <w:r w:rsidR="00B562A9" w:rsidRPr="00E76C11">
        <w:rPr>
          <w:rFonts w:ascii="Times New Roman" w:hAnsi="Times New Roman" w:cs="Times New Roman"/>
          <w:bCs/>
        </w:rPr>
        <w:t>.</w:t>
      </w:r>
    </w:p>
    <w:p w:rsidR="00562ACC" w:rsidRPr="00E76C11" w:rsidRDefault="00B562A9" w:rsidP="00FA7AC6">
      <w:pPr>
        <w:pStyle w:val="ListParagraph"/>
        <w:spacing w:line="240" w:lineRule="auto"/>
        <w:ind w:firstLine="720"/>
        <w:rPr>
          <w:rFonts w:ascii="Times New Roman" w:hAnsi="Times New Roman" w:cs="Times New Roman"/>
          <w:bCs/>
        </w:rPr>
      </w:pPr>
      <w:r w:rsidRPr="00E76C11">
        <w:rPr>
          <w:rFonts w:ascii="Times New Roman" w:hAnsi="Times New Roman" w:cs="Times New Roman"/>
          <w:bCs/>
        </w:rPr>
        <w:t xml:space="preserve"> </w:t>
      </w:r>
      <w:r w:rsidR="003B4E2E" w:rsidRPr="00E76C11">
        <w:rPr>
          <w:rFonts w:ascii="Times New Roman" w:hAnsi="Times New Roman" w:cs="Times New Roman"/>
          <w:bCs/>
        </w:rPr>
        <w:t>SRHPA</w:t>
      </w:r>
      <w:r w:rsidRPr="00E76C11">
        <w:rPr>
          <w:rFonts w:ascii="Times New Roman" w:hAnsi="Times New Roman" w:cs="Times New Roman"/>
          <w:bCs/>
        </w:rPr>
        <w:t xml:space="preserve"> is the largest wet-mesic prairie east of the Mississippi River</w:t>
      </w:r>
      <w:r w:rsidR="008A426F" w:rsidRPr="00E76C11">
        <w:rPr>
          <w:rFonts w:ascii="Times New Roman" w:hAnsi="Times New Roman" w:cs="Times New Roman"/>
          <w:bCs/>
        </w:rPr>
        <w:t>,</w:t>
      </w:r>
      <w:r w:rsidR="004577DC" w:rsidRPr="00E76C11">
        <w:rPr>
          <w:rFonts w:ascii="Times New Roman" w:hAnsi="Times New Roman" w:cs="Times New Roman"/>
          <w:bCs/>
        </w:rPr>
        <w:t xml:space="preserve"> and</w:t>
      </w:r>
      <w:r w:rsidRPr="00E76C11">
        <w:rPr>
          <w:rFonts w:ascii="Times New Roman" w:hAnsi="Times New Roman" w:cs="Times New Roman"/>
          <w:bCs/>
        </w:rPr>
        <w:t xml:space="preserve"> is considered a </w:t>
      </w:r>
      <w:r w:rsidR="00562ACC" w:rsidRPr="00E76C11">
        <w:rPr>
          <w:rFonts w:ascii="Times New Roman" w:hAnsi="Times New Roman" w:cs="Times New Roman"/>
          <w:bCs/>
        </w:rPr>
        <w:t>“</w:t>
      </w:r>
      <w:r w:rsidRPr="00E76C11">
        <w:rPr>
          <w:rFonts w:ascii="Times New Roman" w:hAnsi="Times New Roman" w:cs="Times New Roman"/>
          <w:bCs/>
        </w:rPr>
        <w:t>Wetland Gem</w:t>
      </w:r>
      <w:r w:rsidR="00562ACC" w:rsidRPr="00E76C11">
        <w:rPr>
          <w:rFonts w:ascii="Times New Roman" w:hAnsi="Times New Roman" w:cs="Times New Roman"/>
          <w:bCs/>
        </w:rPr>
        <w:t>” by the Wisconsin Wetland Association</w:t>
      </w:r>
      <w:r w:rsidR="006E473C">
        <w:rPr>
          <w:rFonts w:ascii="Times New Roman" w:hAnsi="Times New Roman" w:cs="Times New Roman"/>
          <w:bCs/>
        </w:rPr>
        <w:t>.  The</w:t>
      </w:r>
      <w:r w:rsidR="0076224D">
        <w:rPr>
          <w:rFonts w:ascii="Times New Roman" w:hAnsi="Times New Roman" w:cs="Times New Roman"/>
          <w:bCs/>
        </w:rPr>
        <w:t xml:space="preserve"> Southern Unit of th</w:t>
      </w:r>
      <w:r w:rsidR="00846C4F">
        <w:rPr>
          <w:rFonts w:ascii="Times New Roman" w:hAnsi="Times New Roman" w:cs="Times New Roman"/>
          <w:bCs/>
        </w:rPr>
        <w:t>e Kettle Moraine State Forest</w:t>
      </w:r>
      <w:r w:rsidR="00F20ACE">
        <w:rPr>
          <w:rFonts w:ascii="Times New Roman" w:hAnsi="Times New Roman" w:cs="Times New Roman"/>
          <w:bCs/>
        </w:rPr>
        <w:t xml:space="preserve">, within </w:t>
      </w:r>
      <w:r w:rsidR="00846C4F">
        <w:rPr>
          <w:rFonts w:ascii="Times New Roman" w:hAnsi="Times New Roman" w:cs="Times New Roman"/>
          <w:bCs/>
        </w:rPr>
        <w:t>which</w:t>
      </w:r>
      <w:r w:rsidR="00F20ACE">
        <w:rPr>
          <w:rFonts w:ascii="Times New Roman" w:hAnsi="Times New Roman" w:cs="Times New Roman"/>
          <w:bCs/>
        </w:rPr>
        <w:t xml:space="preserve"> the</w:t>
      </w:r>
      <w:r w:rsidR="0076224D">
        <w:rPr>
          <w:rFonts w:ascii="Times New Roman" w:hAnsi="Times New Roman" w:cs="Times New Roman"/>
          <w:bCs/>
        </w:rPr>
        <w:t xml:space="preserve"> SRHPA</w:t>
      </w:r>
      <w:r w:rsidR="00F20ACE">
        <w:rPr>
          <w:rFonts w:ascii="Times New Roman" w:hAnsi="Times New Roman" w:cs="Times New Roman"/>
          <w:bCs/>
        </w:rPr>
        <w:t xml:space="preserve"> lies, </w:t>
      </w:r>
      <w:r w:rsidR="0076224D" w:rsidRPr="00E76C11">
        <w:rPr>
          <w:rFonts w:ascii="Times New Roman" w:hAnsi="Times New Roman" w:cs="Times New Roman"/>
          <w:bCs/>
        </w:rPr>
        <w:t>has</w:t>
      </w:r>
      <w:r w:rsidR="004577DC" w:rsidRPr="00E76C11">
        <w:rPr>
          <w:rFonts w:ascii="Times New Roman" w:hAnsi="Times New Roman" w:cs="Times New Roman"/>
          <w:bCs/>
        </w:rPr>
        <w:t xml:space="preserve"> been selected as a primary conservation are</w:t>
      </w:r>
      <w:r w:rsidR="006E473C">
        <w:rPr>
          <w:rFonts w:ascii="Times New Roman" w:hAnsi="Times New Roman" w:cs="Times New Roman"/>
          <w:bCs/>
        </w:rPr>
        <w:t>a</w:t>
      </w:r>
      <w:r w:rsidR="004577DC" w:rsidRPr="00E76C11">
        <w:rPr>
          <w:rFonts w:ascii="Times New Roman" w:hAnsi="Times New Roman" w:cs="Times New Roman"/>
          <w:bCs/>
        </w:rPr>
        <w:t xml:space="preserve"> in the </w:t>
      </w:r>
      <w:r w:rsidR="00562ACC" w:rsidRPr="00E76C11">
        <w:rPr>
          <w:rFonts w:ascii="Times New Roman" w:hAnsi="Times New Roman" w:cs="Times New Roman"/>
          <w:bCs/>
        </w:rPr>
        <w:t>Wisconsin Land Legacy Report</w:t>
      </w:r>
      <w:r w:rsidR="00F20ACE">
        <w:rPr>
          <w:rFonts w:ascii="Times New Roman" w:hAnsi="Times New Roman" w:cs="Times New Roman"/>
          <w:bCs/>
        </w:rPr>
        <w:t xml:space="preserve"> for its </w:t>
      </w:r>
      <w:r w:rsidR="0076224D">
        <w:rPr>
          <w:rFonts w:ascii="Times New Roman" w:hAnsi="Times New Roman" w:cs="Times New Roman"/>
          <w:bCs/>
        </w:rPr>
        <w:t>outstanding ecological qualities</w:t>
      </w:r>
      <w:r w:rsidR="00F20ACE">
        <w:rPr>
          <w:rFonts w:ascii="Times New Roman" w:hAnsi="Times New Roman" w:cs="Times New Roman"/>
          <w:bCs/>
        </w:rPr>
        <w:t xml:space="preserve">.  According to the Wisconsin Wildlife Action Plan, this area </w:t>
      </w:r>
      <w:r w:rsidR="0076224D">
        <w:rPr>
          <w:rFonts w:ascii="Times New Roman" w:hAnsi="Times New Roman" w:cs="Times New Roman"/>
          <w:bCs/>
        </w:rPr>
        <w:t xml:space="preserve">harbors natural communities and species of global or continental significance, and is also </w:t>
      </w:r>
      <w:r w:rsidR="004577DC" w:rsidRPr="00E76C11">
        <w:rPr>
          <w:rFonts w:ascii="Times New Roman" w:hAnsi="Times New Roman" w:cs="Times New Roman"/>
          <w:bCs/>
        </w:rPr>
        <w:t xml:space="preserve">one of the great opportunities </w:t>
      </w:r>
      <w:r w:rsidR="0076224D" w:rsidRPr="00E76C11">
        <w:rPr>
          <w:rFonts w:ascii="Times New Roman" w:hAnsi="Times New Roman" w:cs="Times New Roman"/>
          <w:bCs/>
        </w:rPr>
        <w:t>for landscape</w:t>
      </w:r>
      <w:r w:rsidR="004577DC" w:rsidRPr="00E76C11">
        <w:rPr>
          <w:rFonts w:ascii="Times New Roman" w:hAnsi="Times New Roman" w:cs="Times New Roman"/>
          <w:bCs/>
        </w:rPr>
        <w:t xml:space="preserve">-scale management of remnant low prairies in Wisconsin.  </w:t>
      </w:r>
    </w:p>
    <w:p w:rsidR="00B66DCE" w:rsidRPr="00E76C11" w:rsidRDefault="00B66DCE" w:rsidP="00FA7AC6">
      <w:pPr>
        <w:pStyle w:val="ListParagraph"/>
        <w:spacing w:line="240" w:lineRule="auto"/>
        <w:rPr>
          <w:rFonts w:ascii="Times New Roman" w:hAnsi="Times New Roman" w:cs="Times New Roman"/>
          <w:bCs/>
        </w:rPr>
      </w:pPr>
      <w:r w:rsidRPr="00E76C11">
        <w:rPr>
          <w:rFonts w:ascii="Times New Roman" w:hAnsi="Times New Roman" w:cs="Times New Roman"/>
          <w:bCs/>
        </w:rPr>
        <w:tab/>
      </w:r>
      <w:r w:rsidR="003B4E2E" w:rsidRPr="00E76C11">
        <w:rPr>
          <w:rFonts w:ascii="Times New Roman" w:hAnsi="Times New Roman" w:cs="Times New Roman"/>
          <w:bCs/>
        </w:rPr>
        <w:t>SRHPA</w:t>
      </w:r>
      <w:r w:rsidR="004577DC" w:rsidRPr="00E76C11">
        <w:rPr>
          <w:rFonts w:ascii="Times New Roman" w:hAnsi="Times New Roman" w:cs="Times New Roman"/>
          <w:bCs/>
        </w:rPr>
        <w:t xml:space="preserve"> has been selected as a Great Wisconsin Birding and Nature Trail in the Southern savanna region of Wisconsin by the Endangered Resource Program, </w:t>
      </w:r>
      <w:r w:rsidR="00FC7BBB" w:rsidRPr="00E76C11">
        <w:rPr>
          <w:rFonts w:ascii="Times New Roman" w:hAnsi="Times New Roman" w:cs="Times New Roman"/>
          <w:bCs/>
        </w:rPr>
        <w:t xml:space="preserve">has </w:t>
      </w:r>
      <w:r w:rsidR="004577DC" w:rsidRPr="00E76C11">
        <w:rPr>
          <w:rFonts w:ascii="Times New Roman" w:hAnsi="Times New Roman" w:cs="Times New Roman"/>
          <w:bCs/>
        </w:rPr>
        <w:t xml:space="preserve">been identified </w:t>
      </w:r>
      <w:r w:rsidRPr="00E76C11">
        <w:rPr>
          <w:rFonts w:ascii="Times New Roman" w:hAnsi="Times New Roman" w:cs="Times New Roman"/>
          <w:bCs/>
        </w:rPr>
        <w:t xml:space="preserve">as a statewide priority landscape for preservation and management in </w:t>
      </w:r>
      <w:r w:rsidRPr="00E76C11">
        <w:rPr>
          <w:rFonts w:ascii="Times New Roman" w:hAnsi="Times New Roman" w:cs="Times New Roman"/>
          <w:bCs/>
          <w:i/>
          <w:iCs/>
        </w:rPr>
        <w:t>Managing Habitat for Grassland Birds – A Guide for Wisconsin</w:t>
      </w:r>
      <w:r w:rsidR="00775CA5" w:rsidRPr="00775CA5">
        <w:rPr>
          <w:rFonts w:ascii="Times New Roman" w:hAnsi="Times New Roman" w:cs="Times New Roman"/>
          <w:bCs/>
          <w:iCs/>
        </w:rPr>
        <w:t>, and designated an Important Bird Area</w:t>
      </w:r>
      <w:r w:rsidR="00775CA5">
        <w:rPr>
          <w:rFonts w:ascii="Times New Roman" w:hAnsi="Times New Roman" w:cs="Times New Roman"/>
          <w:bCs/>
          <w:iCs/>
        </w:rPr>
        <w:t xml:space="preserve"> (IBA)</w:t>
      </w:r>
      <w:r w:rsidRPr="00775CA5">
        <w:rPr>
          <w:rFonts w:ascii="Times New Roman" w:hAnsi="Times New Roman" w:cs="Times New Roman"/>
          <w:bCs/>
        </w:rPr>
        <w:t>.</w:t>
      </w:r>
      <w:r w:rsidRPr="00E76C11">
        <w:rPr>
          <w:rFonts w:ascii="Times New Roman" w:hAnsi="Times New Roman" w:cs="Times New Roman"/>
          <w:bCs/>
        </w:rPr>
        <w:t xml:space="preserve"> </w:t>
      </w:r>
      <w:r w:rsidR="00FC7BBB" w:rsidRPr="00E76C11">
        <w:rPr>
          <w:rFonts w:ascii="Times New Roman" w:hAnsi="Times New Roman" w:cs="Times New Roman"/>
          <w:bCs/>
        </w:rPr>
        <w:t xml:space="preserve"> </w:t>
      </w:r>
      <w:r w:rsidRPr="00E76C11">
        <w:rPr>
          <w:rFonts w:ascii="Times New Roman" w:hAnsi="Times New Roman" w:cs="Times New Roman"/>
          <w:bCs/>
        </w:rPr>
        <w:t xml:space="preserve">Species of management concern in the southeastern ridges and lowlands, </w:t>
      </w:r>
      <w:r w:rsidR="00FC7BBB" w:rsidRPr="00E76C11">
        <w:rPr>
          <w:rFonts w:ascii="Times New Roman" w:hAnsi="Times New Roman" w:cs="Times New Roman"/>
          <w:bCs/>
        </w:rPr>
        <w:t>of which this project is part</w:t>
      </w:r>
      <w:r w:rsidRPr="00E76C11">
        <w:rPr>
          <w:rFonts w:ascii="Times New Roman" w:hAnsi="Times New Roman" w:cs="Times New Roman"/>
          <w:bCs/>
        </w:rPr>
        <w:t>, include Henslow’s sparrow, bobolink, sedge wren, grasshopper sparrow, blue-winged teal, Wilson’s phalarope, northern harrier, and short-eared owl.</w:t>
      </w:r>
      <w:r w:rsidR="008A426F" w:rsidRPr="00E76C11">
        <w:rPr>
          <w:rFonts w:ascii="Times New Roman" w:hAnsi="Times New Roman" w:cs="Times New Roman"/>
          <w:bCs/>
        </w:rPr>
        <w:t xml:space="preserve"> </w:t>
      </w:r>
      <w:r w:rsidR="00C825AF" w:rsidRPr="00E76C11">
        <w:rPr>
          <w:rFonts w:ascii="Times New Roman" w:hAnsi="Times New Roman" w:cs="Times New Roman"/>
          <w:bCs/>
        </w:rPr>
        <w:t xml:space="preserve"> In addition this area could be critical to restoring a native prairie chicken flock and expanding the woodcock population.</w:t>
      </w:r>
    </w:p>
    <w:p w:rsidR="00B219E6" w:rsidRPr="00E76C11" w:rsidRDefault="00B219E6" w:rsidP="00FA7AC6">
      <w:pPr>
        <w:pStyle w:val="ListParagraph"/>
        <w:rPr>
          <w:rFonts w:ascii="Times New Roman" w:hAnsi="Times New Roman" w:cs="Times New Roman"/>
          <w:bCs/>
        </w:rPr>
      </w:pPr>
      <w:r w:rsidRPr="00E76C11">
        <w:rPr>
          <w:rFonts w:ascii="Times New Roman" w:hAnsi="Times New Roman" w:cs="Times New Roman"/>
          <w:bCs/>
        </w:rPr>
        <w:tab/>
        <w:t xml:space="preserve">The work proposed herein will focus on the invasive woody species, with some efforts put towards addressing the invasive Phragmites and cattail.  In total, we </w:t>
      </w:r>
      <w:r w:rsidR="00F20ACE">
        <w:rPr>
          <w:rFonts w:ascii="Times New Roman" w:hAnsi="Times New Roman" w:cs="Times New Roman"/>
          <w:bCs/>
        </w:rPr>
        <w:t>intend</w:t>
      </w:r>
      <w:r w:rsidRPr="00E76C11">
        <w:rPr>
          <w:rFonts w:ascii="Times New Roman" w:hAnsi="Times New Roman" w:cs="Times New Roman"/>
          <w:bCs/>
        </w:rPr>
        <w:t xml:space="preserve"> to directly impact ~2218 acres of the ~3700 acre SPHRA.  </w:t>
      </w:r>
    </w:p>
    <w:p w:rsidR="00B66DCE" w:rsidRPr="00E76C11" w:rsidRDefault="00B66DCE" w:rsidP="00FA7AC6">
      <w:pPr>
        <w:pStyle w:val="ListParagraph"/>
        <w:spacing w:after="0" w:line="240" w:lineRule="auto"/>
        <w:rPr>
          <w:rFonts w:ascii="Times New Roman" w:hAnsi="Times New Roman" w:cs="Times New Roman"/>
          <w:b/>
          <w:bCs/>
          <w:sz w:val="24"/>
          <w:szCs w:val="24"/>
        </w:rPr>
      </w:pPr>
    </w:p>
    <w:p w:rsidR="00B66DCE" w:rsidRPr="00E76C11" w:rsidRDefault="00B66DCE" w:rsidP="00FA7AC6">
      <w:pPr>
        <w:pStyle w:val="ListParagraph"/>
        <w:spacing w:after="0" w:line="240" w:lineRule="auto"/>
        <w:rPr>
          <w:rFonts w:ascii="Times New Roman" w:hAnsi="Times New Roman" w:cs="Times New Roman"/>
          <w:b/>
          <w:bCs/>
          <w:sz w:val="24"/>
          <w:szCs w:val="24"/>
        </w:rPr>
      </w:pPr>
    </w:p>
    <w:p w:rsidR="00410ED4" w:rsidRPr="00E76C11" w:rsidRDefault="006C695C" w:rsidP="00FA7AC6">
      <w:pPr>
        <w:pStyle w:val="ListParagraph"/>
        <w:spacing w:after="0" w:line="240" w:lineRule="auto"/>
        <w:rPr>
          <w:rFonts w:ascii="Times New Roman" w:hAnsi="Times New Roman" w:cs="Times New Roman"/>
          <w:b/>
          <w:bCs/>
          <w:sz w:val="24"/>
          <w:szCs w:val="24"/>
        </w:rPr>
      </w:pPr>
      <w:r w:rsidRPr="00E76C11">
        <w:rPr>
          <w:rFonts w:ascii="Times New Roman" w:hAnsi="Times New Roman" w:cs="Times New Roman"/>
          <w:b/>
          <w:bCs/>
        </w:rPr>
        <w:t>NAWCA Project Goal:</w:t>
      </w:r>
    </w:p>
    <w:p w:rsidR="00FE118B" w:rsidRPr="00E76C11" w:rsidRDefault="00FE118B" w:rsidP="00FA7AC6">
      <w:pPr>
        <w:pStyle w:val="ListParagraph"/>
        <w:spacing w:after="0" w:line="240" w:lineRule="auto"/>
        <w:rPr>
          <w:rFonts w:ascii="Times New Roman" w:hAnsi="Times New Roman" w:cs="Times New Roman"/>
          <w:b/>
          <w:bCs/>
          <w:sz w:val="24"/>
          <w:szCs w:val="24"/>
        </w:rPr>
      </w:pPr>
    </w:p>
    <w:p w:rsidR="00410ED4" w:rsidRPr="00E76C11" w:rsidRDefault="000F4E15" w:rsidP="00FA7AC6">
      <w:pPr>
        <w:pStyle w:val="ListParagraph"/>
        <w:spacing w:after="0" w:line="240" w:lineRule="auto"/>
        <w:ind w:firstLine="720"/>
        <w:rPr>
          <w:rFonts w:ascii="Times New Roman" w:hAnsi="Times New Roman" w:cs="Times New Roman"/>
          <w:bCs/>
        </w:rPr>
      </w:pPr>
      <w:r w:rsidRPr="00E76C11">
        <w:rPr>
          <w:rFonts w:ascii="Times New Roman" w:hAnsi="Times New Roman" w:cs="Times New Roman"/>
          <w:bCs/>
        </w:rPr>
        <w:t xml:space="preserve">NAWCA funds will be used to enhance wetland communities and some embedded upland sites within the SRHPA.  </w:t>
      </w:r>
      <w:r w:rsidR="00FE118B" w:rsidRPr="00E76C11">
        <w:rPr>
          <w:rFonts w:ascii="Times New Roman" w:hAnsi="Times New Roman" w:cs="Times New Roman"/>
          <w:bCs/>
        </w:rPr>
        <w:t xml:space="preserve">The overall project goal is </w:t>
      </w:r>
      <w:r w:rsidR="000D5EEB" w:rsidRPr="00E76C11">
        <w:rPr>
          <w:rFonts w:ascii="Times New Roman" w:hAnsi="Times New Roman" w:cs="Times New Roman"/>
          <w:bCs/>
        </w:rPr>
        <w:t xml:space="preserve">to enhance </w:t>
      </w:r>
      <w:r w:rsidR="0042123A" w:rsidRPr="00E76C11">
        <w:rPr>
          <w:rFonts w:ascii="Times New Roman" w:hAnsi="Times New Roman" w:cs="Times New Roman"/>
          <w:bCs/>
        </w:rPr>
        <w:t xml:space="preserve">~2218 acres </w:t>
      </w:r>
      <w:r w:rsidR="00E859AE" w:rsidRPr="00E76C11">
        <w:rPr>
          <w:rFonts w:ascii="Times New Roman" w:hAnsi="Times New Roman" w:cs="Times New Roman"/>
          <w:bCs/>
        </w:rPr>
        <w:t>of the 3,7</w:t>
      </w:r>
      <w:r w:rsidR="00FE118B" w:rsidRPr="00E76C11">
        <w:rPr>
          <w:rFonts w:ascii="Times New Roman" w:hAnsi="Times New Roman" w:cs="Times New Roman"/>
          <w:bCs/>
        </w:rPr>
        <w:t xml:space="preserve">00 </w:t>
      </w:r>
      <w:r w:rsidR="0042123A" w:rsidRPr="00E76C11">
        <w:rPr>
          <w:rFonts w:ascii="Times New Roman" w:hAnsi="Times New Roman" w:cs="Times New Roman"/>
          <w:bCs/>
        </w:rPr>
        <w:t xml:space="preserve">acre </w:t>
      </w:r>
      <w:r w:rsidR="00FE118B" w:rsidRPr="00E76C11">
        <w:rPr>
          <w:rFonts w:ascii="Times New Roman" w:hAnsi="Times New Roman" w:cs="Times New Roman"/>
          <w:bCs/>
        </w:rPr>
        <w:t>SH</w:t>
      </w:r>
      <w:r w:rsidR="007718A7" w:rsidRPr="00E76C11">
        <w:rPr>
          <w:rFonts w:ascii="Times New Roman" w:hAnsi="Times New Roman" w:cs="Times New Roman"/>
          <w:bCs/>
        </w:rPr>
        <w:t xml:space="preserve">RA </w:t>
      </w:r>
      <w:r w:rsidR="000D5EEB" w:rsidRPr="00E76C11">
        <w:rPr>
          <w:rFonts w:ascii="Times New Roman" w:hAnsi="Times New Roman" w:cs="Times New Roman"/>
          <w:bCs/>
        </w:rPr>
        <w:t xml:space="preserve">that </w:t>
      </w:r>
      <w:r w:rsidR="003B4E2E" w:rsidRPr="00E76C11">
        <w:rPr>
          <w:rFonts w:ascii="Times New Roman" w:hAnsi="Times New Roman" w:cs="Times New Roman"/>
          <w:bCs/>
        </w:rPr>
        <w:t xml:space="preserve">is being threatened </w:t>
      </w:r>
      <w:r w:rsidR="000D5EEB" w:rsidRPr="00E76C11">
        <w:rPr>
          <w:rFonts w:ascii="Times New Roman" w:hAnsi="Times New Roman" w:cs="Times New Roman"/>
          <w:bCs/>
        </w:rPr>
        <w:t xml:space="preserve">by dense stands of </w:t>
      </w:r>
      <w:r w:rsidR="003B4E2E" w:rsidRPr="00E76C11">
        <w:rPr>
          <w:rFonts w:ascii="Times New Roman" w:hAnsi="Times New Roman" w:cs="Times New Roman"/>
          <w:bCs/>
        </w:rPr>
        <w:t xml:space="preserve">invasive </w:t>
      </w:r>
      <w:r w:rsidR="00AC076E" w:rsidRPr="00E76C11">
        <w:rPr>
          <w:rFonts w:ascii="Times New Roman" w:hAnsi="Times New Roman" w:cs="Times New Roman"/>
          <w:bCs/>
        </w:rPr>
        <w:t xml:space="preserve">herbaceous </w:t>
      </w:r>
      <w:r w:rsidR="000D5EEB" w:rsidRPr="00E76C11">
        <w:rPr>
          <w:rFonts w:ascii="Times New Roman" w:hAnsi="Times New Roman" w:cs="Times New Roman"/>
          <w:bCs/>
        </w:rPr>
        <w:t>(</w:t>
      </w:r>
      <w:r w:rsidR="00571EE0" w:rsidRPr="00E76C11">
        <w:rPr>
          <w:rFonts w:ascii="Times New Roman" w:hAnsi="Times New Roman" w:cs="Times New Roman"/>
          <w:bCs/>
        </w:rPr>
        <w:t>e.g.,</w:t>
      </w:r>
      <w:r w:rsidR="000D5EEB" w:rsidRPr="00E76C11">
        <w:rPr>
          <w:rFonts w:ascii="Times New Roman" w:hAnsi="Times New Roman" w:cs="Times New Roman"/>
          <w:bCs/>
        </w:rPr>
        <w:t xml:space="preserve"> </w:t>
      </w:r>
      <w:r w:rsidR="004F16E9" w:rsidRPr="00E76C11">
        <w:rPr>
          <w:rFonts w:ascii="Times New Roman" w:hAnsi="Times New Roman" w:cs="Times New Roman"/>
          <w:bCs/>
        </w:rPr>
        <w:t>Phragmites</w:t>
      </w:r>
      <w:r w:rsidR="00571EE0" w:rsidRPr="00E76C11">
        <w:rPr>
          <w:rFonts w:ascii="Times New Roman" w:hAnsi="Times New Roman" w:cs="Times New Roman"/>
          <w:bCs/>
        </w:rPr>
        <w:t>, narrowed leaved cattail</w:t>
      </w:r>
      <w:r w:rsidR="000D5EEB" w:rsidRPr="00E76C11">
        <w:rPr>
          <w:rFonts w:ascii="Times New Roman" w:hAnsi="Times New Roman" w:cs="Times New Roman"/>
          <w:bCs/>
        </w:rPr>
        <w:t>) and woody species (</w:t>
      </w:r>
      <w:r w:rsidR="00571EE0" w:rsidRPr="00E76C11">
        <w:rPr>
          <w:rFonts w:ascii="Times New Roman" w:hAnsi="Times New Roman" w:cs="Times New Roman"/>
          <w:bCs/>
        </w:rPr>
        <w:t>e.g.,</w:t>
      </w:r>
      <w:r w:rsidR="000D5EEB" w:rsidRPr="00E76C11">
        <w:rPr>
          <w:rFonts w:ascii="Times New Roman" w:hAnsi="Times New Roman" w:cs="Times New Roman"/>
          <w:bCs/>
        </w:rPr>
        <w:t xml:space="preserve"> buckthorn, box elder, honeys</w:t>
      </w:r>
      <w:r w:rsidR="00AC076E" w:rsidRPr="00E76C11">
        <w:rPr>
          <w:rFonts w:ascii="Times New Roman" w:hAnsi="Times New Roman" w:cs="Times New Roman"/>
          <w:bCs/>
        </w:rPr>
        <w:t>uckle, aspen, dogwood, willow)</w:t>
      </w:r>
      <w:r w:rsidR="003B4E2E" w:rsidRPr="00E76C11">
        <w:rPr>
          <w:rFonts w:ascii="Times New Roman" w:hAnsi="Times New Roman" w:cs="Times New Roman"/>
          <w:bCs/>
        </w:rPr>
        <w:t xml:space="preserve">.  </w:t>
      </w:r>
      <w:r w:rsidR="00FE118B" w:rsidRPr="00E76C11">
        <w:rPr>
          <w:rFonts w:ascii="Times New Roman" w:hAnsi="Times New Roman" w:cs="Times New Roman"/>
          <w:bCs/>
        </w:rPr>
        <w:t xml:space="preserve">The </w:t>
      </w:r>
      <w:r w:rsidR="003B4E2E" w:rsidRPr="00E76C11">
        <w:rPr>
          <w:rFonts w:ascii="Times New Roman" w:hAnsi="Times New Roman" w:cs="Times New Roman"/>
          <w:bCs/>
        </w:rPr>
        <w:t xml:space="preserve">proposed management </w:t>
      </w:r>
      <w:r w:rsidR="00FE118B" w:rsidRPr="00E76C11">
        <w:rPr>
          <w:rFonts w:ascii="Times New Roman" w:hAnsi="Times New Roman" w:cs="Times New Roman"/>
          <w:bCs/>
        </w:rPr>
        <w:t xml:space="preserve">areas have been identified as high priority sites </w:t>
      </w:r>
      <w:r w:rsidR="00684517" w:rsidRPr="00E76C11">
        <w:rPr>
          <w:rFonts w:ascii="Times New Roman" w:hAnsi="Times New Roman" w:cs="Times New Roman"/>
          <w:bCs/>
        </w:rPr>
        <w:t>as part of the</w:t>
      </w:r>
      <w:r w:rsidR="00FE118B" w:rsidRPr="00E76C11">
        <w:rPr>
          <w:rFonts w:ascii="Times New Roman" w:hAnsi="Times New Roman" w:cs="Times New Roman"/>
          <w:bCs/>
        </w:rPr>
        <w:t xml:space="preserve"> </w:t>
      </w:r>
      <w:r w:rsidR="003B4E2E" w:rsidRPr="00E76C11">
        <w:rPr>
          <w:rFonts w:ascii="Times New Roman" w:hAnsi="Times New Roman" w:cs="Times New Roman"/>
          <w:bCs/>
        </w:rPr>
        <w:t>SRHPA</w:t>
      </w:r>
      <w:r w:rsidR="00571EE0" w:rsidRPr="00E76C11">
        <w:rPr>
          <w:rFonts w:ascii="Times New Roman" w:hAnsi="Times New Roman" w:cs="Times New Roman"/>
          <w:bCs/>
        </w:rPr>
        <w:t xml:space="preserve"> enhancement effort</w:t>
      </w:r>
      <w:r w:rsidR="003B4E2E" w:rsidRPr="00E76C11">
        <w:rPr>
          <w:rFonts w:ascii="Times New Roman" w:hAnsi="Times New Roman" w:cs="Times New Roman"/>
          <w:bCs/>
        </w:rPr>
        <w:t xml:space="preserve">, and are meant to leverage previous efforts in </w:t>
      </w:r>
      <w:r w:rsidR="00571EE0" w:rsidRPr="00E76C11">
        <w:rPr>
          <w:rFonts w:ascii="Times New Roman" w:hAnsi="Times New Roman" w:cs="Times New Roman"/>
          <w:bCs/>
        </w:rPr>
        <w:t>this project</w:t>
      </w:r>
      <w:r w:rsidR="003B4E2E" w:rsidRPr="00E76C11">
        <w:rPr>
          <w:rFonts w:ascii="Times New Roman" w:hAnsi="Times New Roman" w:cs="Times New Roman"/>
          <w:bCs/>
        </w:rPr>
        <w:t xml:space="preserve"> area.  </w:t>
      </w:r>
      <w:r w:rsidR="003B4E2E" w:rsidRPr="00E76C11">
        <w:rPr>
          <w:rFonts w:ascii="Times New Roman" w:hAnsi="Times New Roman" w:cs="Times New Roman"/>
          <w:bCs/>
          <w:u w:val="single"/>
        </w:rPr>
        <w:t xml:space="preserve">The overall approach is to use NAWCA funds for </w:t>
      </w:r>
      <w:r w:rsidR="003B4E2E" w:rsidRPr="00E76C11">
        <w:rPr>
          <w:rFonts w:ascii="Times New Roman" w:hAnsi="Times New Roman" w:cs="Times New Roman"/>
          <w:bCs/>
          <w:i/>
          <w:u w:val="single"/>
        </w:rPr>
        <w:t xml:space="preserve">new </w:t>
      </w:r>
      <w:r w:rsidR="003B4E2E" w:rsidRPr="00E76C11">
        <w:rPr>
          <w:rFonts w:ascii="Times New Roman" w:hAnsi="Times New Roman" w:cs="Times New Roman"/>
          <w:bCs/>
          <w:u w:val="single"/>
        </w:rPr>
        <w:t>enhancement efforts (e.g., initial brush removal</w:t>
      </w:r>
      <w:r w:rsidR="0042123A" w:rsidRPr="00E76C11">
        <w:rPr>
          <w:rFonts w:ascii="Times New Roman" w:hAnsi="Times New Roman" w:cs="Times New Roman"/>
          <w:bCs/>
          <w:u w:val="single"/>
        </w:rPr>
        <w:t xml:space="preserve">, </w:t>
      </w:r>
      <w:r w:rsidR="00ED7BFA">
        <w:rPr>
          <w:rFonts w:ascii="Times New Roman" w:hAnsi="Times New Roman" w:cs="Times New Roman"/>
          <w:bCs/>
          <w:u w:val="single"/>
        </w:rPr>
        <w:t xml:space="preserve">aspen </w:t>
      </w:r>
      <w:r w:rsidR="0042123A" w:rsidRPr="00E76C11">
        <w:rPr>
          <w:rFonts w:ascii="Times New Roman" w:hAnsi="Times New Roman" w:cs="Times New Roman"/>
          <w:bCs/>
          <w:u w:val="single"/>
        </w:rPr>
        <w:t>girdling, cattail/</w:t>
      </w:r>
      <w:proofErr w:type="spellStart"/>
      <w:r w:rsidR="004F16E9" w:rsidRPr="00E76C11">
        <w:rPr>
          <w:rFonts w:ascii="Times New Roman" w:hAnsi="Times New Roman" w:cs="Times New Roman"/>
          <w:bCs/>
          <w:u w:val="single"/>
        </w:rPr>
        <w:t>Phragmites</w:t>
      </w:r>
      <w:proofErr w:type="spellEnd"/>
      <w:r w:rsidR="0042123A" w:rsidRPr="00E76C11">
        <w:rPr>
          <w:rFonts w:ascii="Times New Roman" w:hAnsi="Times New Roman" w:cs="Times New Roman"/>
          <w:bCs/>
          <w:u w:val="single"/>
        </w:rPr>
        <w:t xml:space="preserve"> control</w:t>
      </w:r>
      <w:r w:rsidR="003B4E2E" w:rsidRPr="00E76C11">
        <w:rPr>
          <w:rFonts w:ascii="Times New Roman" w:hAnsi="Times New Roman" w:cs="Times New Roman"/>
          <w:bCs/>
          <w:u w:val="single"/>
        </w:rPr>
        <w:t xml:space="preserve">) and prescribed burning, and target matching funds </w:t>
      </w:r>
      <w:r w:rsidR="00684517" w:rsidRPr="00E76C11">
        <w:rPr>
          <w:rFonts w:ascii="Times New Roman" w:hAnsi="Times New Roman" w:cs="Times New Roman"/>
          <w:bCs/>
          <w:u w:val="single"/>
        </w:rPr>
        <w:t>for</w:t>
      </w:r>
      <w:r w:rsidR="003B4E2E" w:rsidRPr="00E76C11">
        <w:rPr>
          <w:rFonts w:ascii="Times New Roman" w:hAnsi="Times New Roman" w:cs="Times New Roman"/>
          <w:bCs/>
          <w:u w:val="single"/>
        </w:rPr>
        <w:t xml:space="preserve"> </w:t>
      </w:r>
      <w:r w:rsidR="00ED7BFA">
        <w:rPr>
          <w:rFonts w:ascii="Times New Roman" w:hAnsi="Times New Roman" w:cs="Times New Roman"/>
          <w:bCs/>
          <w:u w:val="single"/>
        </w:rPr>
        <w:t>enhancement</w:t>
      </w:r>
      <w:r w:rsidR="003B4E2E" w:rsidRPr="00E76C11">
        <w:rPr>
          <w:rFonts w:ascii="Times New Roman" w:hAnsi="Times New Roman" w:cs="Times New Roman"/>
          <w:bCs/>
          <w:u w:val="single"/>
        </w:rPr>
        <w:t xml:space="preserve"> of areas previously addressed.  The latter would include activities such as foliar spraying, re-mowing, and prescribed burning</w:t>
      </w:r>
      <w:r w:rsidR="00FE118B" w:rsidRPr="00E76C11">
        <w:rPr>
          <w:rFonts w:ascii="Times New Roman" w:hAnsi="Times New Roman" w:cs="Times New Roman"/>
          <w:bCs/>
          <w:u w:val="single"/>
        </w:rPr>
        <w:t>.</w:t>
      </w:r>
      <w:r w:rsidR="00FE118B" w:rsidRPr="00E76C11">
        <w:rPr>
          <w:rFonts w:ascii="Times New Roman" w:hAnsi="Times New Roman" w:cs="Times New Roman"/>
          <w:bCs/>
        </w:rPr>
        <w:t xml:space="preserve"> </w:t>
      </w:r>
      <w:r w:rsidR="003B4E2E" w:rsidRPr="00E76C11">
        <w:rPr>
          <w:rFonts w:ascii="Times New Roman" w:hAnsi="Times New Roman" w:cs="Times New Roman"/>
          <w:bCs/>
        </w:rPr>
        <w:t xml:space="preserve">  </w:t>
      </w:r>
      <w:r w:rsidR="001C46AE">
        <w:rPr>
          <w:rFonts w:ascii="Times New Roman" w:hAnsi="Times New Roman" w:cs="Times New Roman"/>
          <w:bCs/>
        </w:rPr>
        <w:t xml:space="preserve">With regards to proposed management areas delineated on the attached maps that appear to overlap with areas that have had previous work, this will either represent follow-up work (match funds) or different work (e.g., chainsaw work previously vs. </w:t>
      </w:r>
      <w:proofErr w:type="spellStart"/>
      <w:r w:rsidR="001C46AE">
        <w:rPr>
          <w:rFonts w:ascii="Times New Roman" w:hAnsi="Times New Roman" w:cs="Times New Roman"/>
          <w:bCs/>
        </w:rPr>
        <w:t>fecon</w:t>
      </w:r>
      <w:proofErr w:type="spellEnd"/>
      <w:r w:rsidR="001C46AE">
        <w:rPr>
          <w:rFonts w:ascii="Times New Roman" w:hAnsi="Times New Roman" w:cs="Times New Roman"/>
          <w:bCs/>
        </w:rPr>
        <w:t xml:space="preserve"> work currently).   </w:t>
      </w:r>
    </w:p>
    <w:p w:rsidR="00FE118B" w:rsidRPr="00E76C11" w:rsidRDefault="0042123A" w:rsidP="00FA7AC6">
      <w:pPr>
        <w:spacing w:after="0" w:line="240" w:lineRule="auto"/>
        <w:ind w:left="720" w:firstLine="720"/>
        <w:rPr>
          <w:rFonts w:ascii="Times New Roman" w:hAnsi="Times New Roman" w:cs="Times New Roman"/>
          <w:bCs/>
        </w:rPr>
      </w:pPr>
      <w:r w:rsidRPr="00E76C11">
        <w:rPr>
          <w:rFonts w:ascii="Times New Roman" w:hAnsi="Times New Roman" w:cs="Times New Roman"/>
          <w:bCs/>
        </w:rPr>
        <w:lastRenderedPageBreak/>
        <w:t xml:space="preserve">Along with historic water level manipulation (i.e., ditching), woody species invading these communities is the key cause of degradation, and thus, will be our primary focus in this effort.  We will </w:t>
      </w:r>
      <w:r w:rsidRPr="00E76C11">
        <w:rPr>
          <w:rFonts w:ascii="Times New Roman" w:hAnsi="Times New Roman" w:cs="Times New Roman"/>
          <w:bCs/>
          <w:i/>
        </w:rPr>
        <w:t>initially</w:t>
      </w:r>
      <w:r w:rsidRPr="00E76C11">
        <w:rPr>
          <w:rFonts w:ascii="Times New Roman" w:hAnsi="Times New Roman" w:cs="Times New Roman"/>
          <w:bCs/>
        </w:rPr>
        <w:t xml:space="preserve"> address these in a number of ways, including direct removal, followed by prescribed burning.  </w:t>
      </w:r>
      <w:r w:rsidR="00ED7BFA">
        <w:rPr>
          <w:rFonts w:ascii="Times New Roman" w:hAnsi="Times New Roman" w:cs="Times New Roman"/>
          <w:bCs/>
          <w:i/>
        </w:rPr>
        <w:t>Follow-up work</w:t>
      </w:r>
      <w:r w:rsidR="00ED7BFA">
        <w:rPr>
          <w:rFonts w:ascii="Times New Roman" w:hAnsi="Times New Roman" w:cs="Times New Roman"/>
          <w:bCs/>
        </w:rPr>
        <w:t xml:space="preserve"> on</w:t>
      </w:r>
      <w:r w:rsidRPr="00E76C11">
        <w:rPr>
          <w:rFonts w:ascii="Times New Roman" w:hAnsi="Times New Roman" w:cs="Times New Roman"/>
          <w:bCs/>
        </w:rPr>
        <w:t xml:space="preserve"> these communities will likely include some combination of repeated mowing, foliar spraying, and continued prescribed burning, depending on the situation.   More specifically, m</w:t>
      </w:r>
      <w:r w:rsidR="00FA1A19" w:rsidRPr="00E76C11">
        <w:rPr>
          <w:rFonts w:ascii="Times New Roman" w:hAnsi="Times New Roman" w:cs="Times New Roman"/>
          <w:bCs/>
        </w:rPr>
        <w:t>anagement of these areas will consist of</w:t>
      </w:r>
      <w:r w:rsidR="000F4E15" w:rsidRPr="00E76C11">
        <w:rPr>
          <w:rFonts w:ascii="Times New Roman" w:hAnsi="Times New Roman" w:cs="Times New Roman"/>
          <w:bCs/>
        </w:rPr>
        <w:t>: 1)</w:t>
      </w:r>
      <w:r w:rsidR="00FA1A19" w:rsidRPr="00E76C11">
        <w:rPr>
          <w:rFonts w:ascii="Times New Roman" w:hAnsi="Times New Roman" w:cs="Times New Roman"/>
          <w:bCs/>
        </w:rPr>
        <w:t xml:space="preserve"> large scale mowing of wetlands that have been invaded by woody invasive species,</w:t>
      </w:r>
      <w:r w:rsidR="000F4E15" w:rsidRPr="00E76C11">
        <w:rPr>
          <w:rFonts w:ascii="Times New Roman" w:hAnsi="Times New Roman" w:cs="Times New Roman"/>
          <w:bCs/>
        </w:rPr>
        <w:t xml:space="preserve"> 2)</w:t>
      </w:r>
      <w:r w:rsidR="00FA1A19" w:rsidRPr="00E76C11">
        <w:rPr>
          <w:rFonts w:ascii="Times New Roman" w:hAnsi="Times New Roman" w:cs="Times New Roman"/>
          <w:bCs/>
        </w:rPr>
        <w:t xml:space="preserve"> forestry mowing </w:t>
      </w:r>
      <w:r w:rsidR="00014283" w:rsidRPr="00E76C11">
        <w:rPr>
          <w:rFonts w:ascii="Times New Roman" w:hAnsi="Times New Roman" w:cs="Times New Roman"/>
          <w:bCs/>
        </w:rPr>
        <w:t>(e.g., with fecon</w:t>
      </w:r>
      <w:r w:rsidR="0024040F" w:rsidRPr="00E76C11">
        <w:rPr>
          <w:rFonts w:ascii="Times New Roman" w:hAnsi="Times New Roman" w:cs="Times New Roman"/>
          <w:bCs/>
        </w:rPr>
        <w:t xml:space="preserve"> head) </w:t>
      </w:r>
      <w:r w:rsidR="00FA1A19" w:rsidRPr="00E76C11">
        <w:rPr>
          <w:rFonts w:ascii="Times New Roman" w:hAnsi="Times New Roman" w:cs="Times New Roman"/>
          <w:bCs/>
        </w:rPr>
        <w:t xml:space="preserve">and tree sheering of the larger diameter trees in both wetland and upland sites, </w:t>
      </w:r>
      <w:r w:rsidR="000F4E15" w:rsidRPr="00E76C11">
        <w:rPr>
          <w:rFonts w:ascii="Times New Roman" w:hAnsi="Times New Roman" w:cs="Times New Roman"/>
          <w:bCs/>
        </w:rPr>
        <w:t xml:space="preserve">3) </w:t>
      </w:r>
      <w:r w:rsidR="00FA1A19" w:rsidRPr="00E76C11">
        <w:rPr>
          <w:rFonts w:ascii="Times New Roman" w:hAnsi="Times New Roman" w:cs="Times New Roman"/>
          <w:bCs/>
        </w:rPr>
        <w:t xml:space="preserve">cattail and </w:t>
      </w:r>
      <w:r w:rsidR="004F16E9" w:rsidRPr="00E76C11">
        <w:rPr>
          <w:rFonts w:ascii="Times New Roman" w:hAnsi="Times New Roman" w:cs="Times New Roman"/>
          <w:bCs/>
        </w:rPr>
        <w:t>Phragmites</w:t>
      </w:r>
      <w:r w:rsidR="00FA1A19" w:rsidRPr="00E76C11">
        <w:rPr>
          <w:rFonts w:ascii="Times New Roman" w:hAnsi="Times New Roman" w:cs="Times New Roman"/>
          <w:bCs/>
        </w:rPr>
        <w:t xml:space="preserve"> wicking </w:t>
      </w:r>
      <w:r w:rsidR="000F4E15" w:rsidRPr="00E76C11">
        <w:rPr>
          <w:rFonts w:ascii="Times New Roman" w:hAnsi="Times New Roman" w:cs="Times New Roman"/>
          <w:bCs/>
        </w:rPr>
        <w:t>with</w:t>
      </w:r>
      <w:r w:rsidR="00FA1A19" w:rsidRPr="00E76C11">
        <w:rPr>
          <w:rFonts w:ascii="Times New Roman" w:hAnsi="Times New Roman" w:cs="Times New Roman"/>
          <w:bCs/>
        </w:rPr>
        <w:t xml:space="preserve"> appropriate herbicides,</w:t>
      </w:r>
      <w:r w:rsidR="008700E9" w:rsidRPr="00E76C11">
        <w:rPr>
          <w:rFonts w:ascii="Times New Roman" w:hAnsi="Times New Roman" w:cs="Times New Roman"/>
          <w:bCs/>
        </w:rPr>
        <w:t xml:space="preserve"> </w:t>
      </w:r>
      <w:r w:rsidR="000F4E15" w:rsidRPr="00E76C11">
        <w:rPr>
          <w:rFonts w:ascii="Times New Roman" w:hAnsi="Times New Roman" w:cs="Times New Roman"/>
          <w:bCs/>
        </w:rPr>
        <w:t xml:space="preserve">4) </w:t>
      </w:r>
      <w:r w:rsidR="008700E9" w:rsidRPr="00E76C11">
        <w:rPr>
          <w:rFonts w:ascii="Times New Roman" w:hAnsi="Times New Roman" w:cs="Times New Roman"/>
          <w:bCs/>
        </w:rPr>
        <w:t>foliar spraying</w:t>
      </w:r>
      <w:r w:rsidR="0024040F" w:rsidRPr="00E76C11">
        <w:rPr>
          <w:rFonts w:ascii="Times New Roman" w:hAnsi="Times New Roman" w:cs="Times New Roman"/>
          <w:bCs/>
        </w:rPr>
        <w:t>, cutting/treating, and</w:t>
      </w:r>
      <w:r w:rsidR="008700E9" w:rsidRPr="00E76C11">
        <w:rPr>
          <w:rFonts w:ascii="Times New Roman" w:hAnsi="Times New Roman" w:cs="Times New Roman"/>
          <w:bCs/>
        </w:rPr>
        <w:t xml:space="preserve"> basal barking of invasive woody species,</w:t>
      </w:r>
      <w:r w:rsidR="00313A11" w:rsidRPr="00E76C11">
        <w:rPr>
          <w:rFonts w:ascii="Times New Roman" w:hAnsi="Times New Roman" w:cs="Times New Roman"/>
          <w:bCs/>
        </w:rPr>
        <w:t xml:space="preserve"> </w:t>
      </w:r>
      <w:r w:rsidR="000F4E15" w:rsidRPr="00E76C11">
        <w:rPr>
          <w:rFonts w:ascii="Times New Roman" w:hAnsi="Times New Roman" w:cs="Times New Roman"/>
          <w:bCs/>
        </w:rPr>
        <w:t xml:space="preserve">5) </w:t>
      </w:r>
      <w:r w:rsidR="00313A11" w:rsidRPr="00E76C11">
        <w:rPr>
          <w:rFonts w:ascii="Times New Roman" w:hAnsi="Times New Roman" w:cs="Times New Roman"/>
          <w:bCs/>
        </w:rPr>
        <w:t xml:space="preserve">girdling of aspen encroaching high quality </w:t>
      </w:r>
      <w:r w:rsidR="0024040F" w:rsidRPr="00E76C11">
        <w:rPr>
          <w:rFonts w:ascii="Times New Roman" w:hAnsi="Times New Roman" w:cs="Times New Roman"/>
          <w:bCs/>
        </w:rPr>
        <w:t xml:space="preserve">wetland </w:t>
      </w:r>
      <w:r w:rsidR="00313A11" w:rsidRPr="00E76C11">
        <w:rPr>
          <w:rFonts w:ascii="Times New Roman" w:hAnsi="Times New Roman" w:cs="Times New Roman"/>
          <w:bCs/>
        </w:rPr>
        <w:t>areas,</w:t>
      </w:r>
      <w:r w:rsidR="008700E9" w:rsidRPr="00E76C11">
        <w:rPr>
          <w:rFonts w:ascii="Times New Roman" w:hAnsi="Times New Roman" w:cs="Times New Roman"/>
          <w:bCs/>
        </w:rPr>
        <w:t xml:space="preserve"> </w:t>
      </w:r>
      <w:r w:rsidR="0024040F" w:rsidRPr="00E76C11">
        <w:rPr>
          <w:rFonts w:ascii="Times New Roman" w:hAnsi="Times New Roman" w:cs="Times New Roman"/>
          <w:bCs/>
        </w:rPr>
        <w:t xml:space="preserve">and </w:t>
      </w:r>
      <w:r w:rsidR="000F4E15" w:rsidRPr="00E76C11">
        <w:rPr>
          <w:rFonts w:ascii="Times New Roman" w:hAnsi="Times New Roman" w:cs="Times New Roman"/>
          <w:bCs/>
        </w:rPr>
        <w:t xml:space="preserve">6) ~1622 acres of </w:t>
      </w:r>
      <w:r w:rsidR="00791A69" w:rsidRPr="00E76C11">
        <w:rPr>
          <w:rFonts w:ascii="Times New Roman" w:hAnsi="Times New Roman" w:cs="Times New Roman"/>
          <w:bCs/>
        </w:rPr>
        <w:t>controlled burns</w:t>
      </w:r>
      <w:r w:rsidR="008700E9" w:rsidRPr="00E76C11">
        <w:rPr>
          <w:rFonts w:ascii="Times New Roman" w:hAnsi="Times New Roman" w:cs="Times New Roman"/>
          <w:bCs/>
        </w:rPr>
        <w:t>.</w:t>
      </w:r>
      <w:r w:rsidR="00FE118B" w:rsidRPr="00E76C11">
        <w:rPr>
          <w:rFonts w:ascii="Times New Roman" w:hAnsi="Times New Roman" w:cs="Times New Roman"/>
          <w:bCs/>
        </w:rPr>
        <w:t xml:space="preserve"> </w:t>
      </w:r>
    </w:p>
    <w:p w:rsidR="0042123A" w:rsidRPr="00E76C11" w:rsidRDefault="0042123A" w:rsidP="00FA7AC6">
      <w:pPr>
        <w:spacing w:after="0" w:line="240" w:lineRule="auto"/>
        <w:ind w:left="720" w:firstLine="720"/>
        <w:rPr>
          <w:rFonts w:ascii="Times New Roman" w:hAnsi="Times New Roman" w:cs="Times New Roman"/>
          <w:bCs/>
        </w:rPr>
      </w:pPr>
      <w:r w:rsidRPr="00E76C11">
        <w:rPr>
          <w:rFonts w:ascii="Times New Roman" w:hAnsi="Times New Roman" w:cs="Times New Roman"/>
          <w:bCs/>
        </w:rPr>
        <w:t xml:space="preserve">In addition, direct control efforts will be initiated on invasive cattail (primarily narrow-leaved) and </w:t>
      </w:r>
      <w:r w:rsidR="004F16E9" w:rsidRPr="00E76C11">
        <w:rPr>
          <w:rFonts w:ascii="Times New Roman" w:hAnsi="Times New Roman" w:cs="Times New Roman"/>
          <w:bCs/>
        </w:rPr>
        <w:t>Phragmites</w:t>
      </w:r>
      <w:r w:rsidRPr="00E76C11">
        <w:rPr>
          <w:rFonts w:ascii="Times New Roman" w:hAnsi="Times New Roman" w:cs="Times New Roman"/>
          <w:bCs/>
        </w:rPr>
        <w:t xml:space="preserve">, </w:t>
      </w:r>
      <w:r w:rsidR="004F16E9" w:rsidRPr="00E76C11">
        <w:rPr>
          <w:rFonts w:ascii="Times New Roman" w:hAnsi="Times New Roman" w:cs="Times New Roman"/>
          <w:bCs/>
        </w:rPr>
        <w:t>targeting smaller</w:t>
      </w:r>
      <w:r w:rsidRPr="00E76C11">
        <w:rPr>
          <w:rFonts w:ascii="Times New Roman" w:hAnsi="Times New Roman" w:cs="Times New Roman"/>
          <w:bCs/>
        </w:rPr>
        <w:t xml:space="preserve"> patches within large contiguous remnant habitats.  </w:t>
      </w:r>
      <w:r w:rsidR="004F16E9" w:rsidRPr="00E76C11">
        <w:rPr>
          <w:rFonts w:ascii="Times New Roman" w:hAnsi="Times New Roman" w:cs="Times New Roman"/>
          <w:bCs/>
        </w:rPr>
        <w:t xml:space="preserve">This work will involve both foliar spraying and wicking, as appropriate.  </w:t>
      </w:r>
    </w:p>
    <w:p w:rsidR="00CD28E9" w:rsidRPr="00E76C11" w:rsidRDefault="00905FCC" w:rsidP="00FA7AC6">
      <w:pPr>
        <w:spacing w:after="0" w:line="240" w:lineRule="auto"/>
        <w:ind w:left="720" w:firstLine="720"/>
        <w:rPr>
          <w:rFonts w:ascii="Times New Roman" w:hAnsi="Times New Roman" w:cs="Times New Roman"/>
          <w:bCs/>
        </w:rPr>
      </w:pPr>
      <w:r w:rsidRPr="00E76C11">
        <w:rPr>
          <w:rFonts w:ascii="Times New Roman" w:hAnsi="Times New Roman" w:cs="Times New Roman"/>
          <w:bCs/>
        </w:rPr>
        <w:t>With these i</w:t>
      </w:r>
      <w:r w:rsidR="00CD28E9" w:rsidRPr="00E76C11">
        <w:rPr>
          <w:rFonts w:ascii="Times New Roman" w:hAnsi="Times New Roman" w:cs="Times New Roman"/>
          <w:bCs/>
        </w:rPr>
        <w:t>ntensive management</w:t>
      </w:r>
      <w:r w:rsidRPr="00E76C11">
        <w:rPr>
          <w:rFonts w:ascii="Times New Roman" w:hAnsi="Times New Roman" w:cs="Times New Roman"/>
          <w:bCs/>
        </w:rPr>
        <w:t xml:space="preserve"> activities</w:t>
      </w:r>
      <w:r w:rsidR="0057784B" w:rsidRPr="00E76C11">
        <w:rPr>
          <w:rFonts w:ascii="Times New Roman" w:hAnsi="Times New Roman" w:cs="Times New Roman"/>
          <w:bCs/>
        </w:rPr>
        <w:t>,</w:t>
      </w:r>
      <w:r w:rsidR="00CD28E9" w:rsidRPr="00E76C11">
        <w:rPr>
          <w:rFonts w:ascii="Times New Roman" w:hAnsi="Times New Roman" w:cs="Times New Roman"/>
          <w:bCs/>
        </w:rPr>
        <w:t xml:space="preserve"> </w:t>
      </w:r>
      <w:r w:rsidR="0057784B" w:rsidRPr="00E76C11">
        <w:rPr>
          <w:rFonts w:ascii="Times New Roman" w:hAnsi="Times New Roman" w:cs="Times New Roman"/>
          <w:bCs/>
        </w:rPr>
        <w:t xml:space="preserve">we will enhance </w:t>
      </w:r>
      <w:r w:rsidR="00CD28E9" w:rsidRPr="00E76C11">
        <w:rPr>
          <w:rFonts w:ascii="Times New Roman" w:hAnsi="Times New Roman" w:cs="Times New Roman"/>
          <w:bCs/>
        </w:rPr>
        <w:t xml:space="preserve">the </w:t>
      </w:r>
      <w:r w:rsidR="0057784B" w:rsidRPr="00E76C11">
        <w:rPr>
          <w:rFonts w:ascii="Times New Roman" w:hAnsi="Times New Roman" w:cs="Times New Roman"/>
          <w:bCs/>
        </w:rPr>
        <w:t xml:space="preserve">major remnant </w:t>
      </w:r>
      <w:r w:rsidR="00CD28E9" w:rsidRPr="00E76C11">
        <w:rPr>
          <w:rFonts w:ascii="Times New Roman" w:hAnsi="Times New Roman" w:cs="Times New Roman"/>
          <w:bCs/>
        </w:rPr>
        <w:t xml:space="preserve">community types </w:t>
      </w:r>
      <w:r w:rsidR="0057784B" w:rsidRPr="00E76C11">
        <w:rPr>
          <w:rFonts w:ascii="Times New Roman" w:hAnsi="Times New Roman" w:cs="Times New Roman"/>
          <w:bCs/>
        </w:rPr>
        <w:t>that comprise SRHPA, including oak savanna, wet-mesic prairie, sedge meadow, and calcareous fen</w:t>
      </w:r>
      <w:r w:rsidR="0042123A" w:rsidRPr="00E76C11">
        <w:rPr>
          <w:rFonts w:ascii="Times New Roman" w:hAnsi="Times New Roman" w:cs="Times New Roman"/>
          <w:bCs/>
        </w:rPr>
        <w:t>, and</w:t>
      </w:r>
      <w:r w:rsidR="0057784B" w:rsidRPr="00E76C11">
        <w:rPr>
          <w:rFonts w:ascii="Times New Roman" w:hAnsi="Times New Roman" w:cs="Times New Roman"/>
          <w:bCs/>
        </w:rPr>
        <w:t xml:space="preserve"> </w:t>
      </w:r>
      <w:r w:rsidR="004F16E9" w:rsidRPr="00E76C11">
        <w:rPr>
          <w:rFonts w:ascii="Times New Roman" w:hAnsi="Times New Roman" w:cs="Times New Roman"/>
          <w:bCs/>
        </w:rPr>
        <w:t>by default</w:t>
      </w:r>
      <w:r w:rsidR="0057784B" w:rsidRPr="00E76C11">
        <w:rPr>
          <w:rFonts w:ascii="Times New Roman" w:hAnsi="Times New Roman" w:cs="Times New Roman"/>
          <w:bCs/>
        </w:rPr>
        <w:t xml:space="preserve">, the </w:t>
      </w:r>
      <w:r w:rsidR="00CD28E9" w:rsidRPr="00E76C11">
        <w:rPr>
          <w:rFonts w:ascii="Times New Roman" w:hAnsi="Times New Roman" w:cs="Times New Roman"/>
          <w:bCs/>
        </w:rPr>
        <w:t xml:space="preserve">populations </w:t>
      </w:r>
      <w:r w:rsidR="0057784B" w:rsidRPr="00E76C11">
        <w:rPr>
          <w:rFonts w:ascii="Times New Roman" w:hAnsi="Times New Roman" w:cs="Times New Roman"/>
          <w:bCs/>
        </w:rPr>
        <w:t xml:space="preserve">of plants and animals that </w:t>
      </w:r>
      <w:r w:rsidR="00745273" w:rsidRPr="00E76C11">
        <w:rPr>
          <w:rFonts w:ascii="Times New Roman" w:hAnsi="Times New Roman" w:cs="Times New Roman"/>
          <w:bCs/>
        </w:rPr>
        <w:t xml:space="preserve">are part of </w:t>
      </w:r>
      <w:r w:rsidR="0057784B" w:rsidRPr="00E76C11">
        <w:rPr>
          <w:rFonts w:ascii="Times New Roman" w:hAnsi="Times New Roman" w:cs="Times New Roman"/>
          <w:bCs/>
        </w:rPr>
        <w:t>the</w:t>
      </w:r>
      <w:r w:rsidR="008D6F2A">
        <w:rPr>
          <w:rFonts w:ascii="Times New Roman" w:hAnsi="Times New Roman" w:cs="Times New Roman"/>
          <w:bCs/>
        </w:rPr>
        <w:t>se communities</w:t>
      </w:r>
      <w:r w:rsidR="00CD28E9" w:rsidRPr="00E76C11">
        <w:rPr>
          <w:rFonts w:ascii="Times New Roman" w:hAnsi="Times New Roman" w:cs="Times New Roman"/>
          <w:bCs/>
        </w:rPr>
        <w:t xml:space="preserve">. </w:t>
      </w:r>
      <w:r w:rsidR="0057784B" w:rsidRPr="00E76C11">
        <w:rPr>
          <w:rFonts w:ascii="Times New Roman" w:hAnsi="Times New Roman" w:cs="Times New Roman"/>
          <w:bCs/>
        </w:rPr>
        <w:t xml:space="preserve"> Ultimately, t</w:t>
      </w:r>
      <w:r w:rsidR="00CD28E9" w:rsidRPr="00E76C11">
        <w:rPr>
          <w:rFonts w:ascii="Times New Roman" w:hAnsi="Times New Roman" w:cs="Times New Roman"/>
          <w:bCs/>
        </w:rPr>
        <w:t xml:space="preserve">here will be less land </w:t>
      </w:r>
      <w:r w:rsidR="0057784B" w:rsidRPr="00E76C11">
        <w:rPr>
          <w:rFonts w:ascii="Times New Roman" w:hAnsi="Times New Roman" w:cs="Times New Roman"/>
          <w:bCs/>
        </w:rPr>
        <w:t xml:space="preserve">fragmented by invasive species (i.e., unsuitable habitat), </w:t>
      </w:r>
      <w:r w:rsidR="00CD28E9" w:rsidRPr="00E76C11">
        <w:rPr>
          <w:rFonts w:ascii="Times New Roman" w:hAnsi="Times New Roman" w:cs="Times New Roman"/>
          <w:bCs/>
        </w:rPr>
        <w:t xml:space="preserve">which will benefit </w:t>
      </w:r>
      <w:r w:rsidR="004F16E9" w:rsidRPr="00E76C11">
        <w:rPr>
          <w:rFonts w:ascii="Times New Roman" w:hAnsi="Times New Roman" w:cs="Times New Roman"/>
          <w:bCs/>
        </w:rPr>
        <w:t xml:space="preserve">both common and </w:t>
      </w:r>
      <w:r w:rsidR="00CD28E9" w:rsidRPr="00E76C11">
        <w:rPr>
          <w:rFonts w:ascii="Times New Roman" w:hAnsi="Times New Roman" w:cs="Times New Roman"/>
          <w:bCs/>
        </w:rPr>
        <w:t>rare plant and animal populations</w:t>
      </w:r>
      <w:r w:rsidR="004F16E9" w:rsidRPr="00E76C11">
        <w:rPr>
          <w:rFonts w:ascii="Times New Roman" w:hAnsi="Times New Roman" w:cs="Times New Roman"/>
          <w:bCs/>
        </w:rPr>
        <w:t xml:space="preserve">, including those requiring larger blocks of habitat.  </w:t>
      </w:r>
      <w:r w:rsidR="00CD28E9" w:rsidRPr="00E76C11">
        <w:rPr>
          <w:rFonts w:ascii="Times New Roman" w:hAnsi="Times New Roman" w:cs="Times New Roman"/>
          <w:bCs/>
        </w:rPr>
        <w:t xml:space="preserve"> </w:t>
      </w:r>
    </w:p>
    <w:p w:rsidR="00FE118B" w:rsidRPr="00E76C11" w:rsidRDefault="00FE118B" w:rsidP="00FA7AC6">
      <w:pPr>
        <w:spacing w:after="0" w:line="240" w:lineRule="auto"/>
        <w:ind w:left="720" w:firstLine="720"/>
        <w:rPr>
          <w:rFonts w:ascii="Times New Roman" w:hAnsi="Times New Roman" w:cs="Times New Roman"/>
          <w:bCs/>
          <w:sz w:val="24"/>
          <w:szCs w:val="24"/>
        </w:rPr>
      </w:pPr>
      <w:r w:rsidRPr="00E76C11">
        <w:rPr>
          <w:rFonts w:ascii="Times New Roman" w:hAnsi="Times New Roman" w:cs="Times New Roman"/>
          <w:bCs/>
        </w:rPr>
        <w:t xml:space="preserve">Match funding for the </w:t>
      </w:r>
      <w:r w:rsidR="003B4E2E" w:rsidRPr="00E76C11">
        <w:rPr>
          <w:rFonts w:ascii="Times New Roman" w:hAnsi="Times New Roman" w:cs="Times New Roman"/>
          <w:bCs/>
        </w:rPr>
        <w:t>SRHPA</w:t>
      </w:r>
      <w:r w:rsidRPr="00E76C11">
        <w:rPr>
          <w:rFonts w:ascii="Times New Roman" w:hAnsi="Times New Roman" w:cs="Times New Roman"/>
          <w:bCs/>
        </w:rPr>
        <w:t xml:space="preserve"> </w:t>
      </w:r>
      <w:r w:rsidR="00B219E6" w:rsidRPr="00E76C11">
        <w:rPr>
          <w:rFonts w:ascii="Times New Roman" w:hAnsi="Times New Roman" w:cs="Times New Roman"/>
          <w:bCs/>
        </w:rPr>
        <w:t xml:space="preserve">is diverse, and includes: 1) Pheasant Stamp, 2) Full Time Employee (FTE) staff time, 3) many hundreds of hours of volunteer time, and 4) a grant from the Kettle Moraine Natural History Association (KMNHA).  </w:t>
      </w:r>
      <w:r w:rsidRPr="00E76C11">
        <w:rPr>
          <w:rFonts w:ascii="Times New Roman" w:hAnsi="Times New Roman" w:cs="Times New Roman"/>
          <w:bCs/>
        </w:rPr>
        <w:t xml:space="preserve"> </w:t>
      </w:r>
    </w:p>
    <w:p w:rsidR="00410ED4" w:rsidRDefault="00410ED4" w:rsidP="00FA7AC6">
      <w:pPr>
        <w:pStyle w:val="ListParagraph"/>
        <w:spacing w:after="0" w:line="240" w:lineRule="auto"/>
        <w:rPr>
          <w:rFonts w:ascii="Times New Roman" w:hAnsi="Times New Roman" w:cs="Times New Roman"/>
          <w:bCs/>
        </w:rPr>
      </w:pPr>
    </w:p>
    <w:p w:rsidR="00992427" w:rsidRDefault="00992427" w:rsidP="00FA7AC6">
      <w:pPr>
        <w:pStyle w:val="ListParagraph"/>
        <w:spacing w:after="0" w:line="240" w:lineRule="auto"/>
        <w:rPr>
          <w:rFonts w:ascii="Times New Roman" w:hAnsi="Times New Roman" w:cs="Times New Roman"/>
          <w:b/>
          <w:bCs/>
        </w:rPr>
      </w:pPr>
    </w:p>
    <w:p w:rsidR="00992427" w:rsidRPr="00992427" w:rsidRDefault="00992427" w:rsidP="00FA7AC6">
      <w:pPr>
        <w:pStyle w:val="ListParagraph"/>
        <w:numPr>
          <w:ilvl w:val="0"/>
          <w:numId w:val="3"/>
        </w:numPr>
        <w:spacing w:after="0" w:line="240" w:lineRule="auto"/>
        <w:rPr>
          <w:rFonts w:ascii="Times New Roman" w:hAnsi="Times New Roman" w:cs="Times New Roman"/>
          <w:b/>
          <w:bCs/>
        </w:rPr>
      </w:pPr>
      <w:r w:rsidRPr="00992427">
        <w:rPr>
          <w:rFonts w:ascii="Times New Roman" w:hAnsi="Times New Roman" w:cs="Times New Roman"/>
          <w:b/>
          <w:bCs/>
        </w:rPr>
        <w:t>Timetable:</w:t>
      </w:r>
    </w:p>
    <w:p w:rsidR="00992427" w:rsidRDefault="00992427" w:rsidP="00FA7AC6">
      <w:pPr>
        <w:pStyle w:val="ListParagraph"/>
        <w:spacing w:after="0" w:line="240" w:lineRule="auto"/>
        <w:rPr>
          <w:rFonts w:ascii="Times New Roman" w:hAnsi="Times New Roman" w:cs="Times New Roman"/>
          <w:bCs/>
        </w:rPr>
      </w:pPr>
    </w:p>
    <w:p w:rsidR="00992427" w:rsidRDefault="00992427" w:rsidP="00FA7AC6">
      <w:pPr>
        <w:pStyle w:val="ListParagraph"/>
        <w:spacing w:after="0" w:line="240" w:lineRule="auto"/>
        <w:rPr>
          <w:rFonts w:ascii="Times New Roman" w:hAnsi="Times New Roman" w:cs="Times New Roman"/>
          <w:bCs/>
        </w:rPr>
      </w:pPr>
      <w:r w:rsidRPr="00992427">
        <w:rPr>
          <w:noProof/>
        </w:rPr>
        <w:drawing>
          <wp:inline distT="0" distB="0" distL="0" distR="0" wp14:anchorId="3251D773" wp14:editId="08C32CE0">
            <wp:extent cx="5943600" cy="299037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990374"/>
                    </a:xfrm>
                    <a:prstGeom prst="rect">
                      <a:avLst/>
                    </a:prstGeom>
                    <a:noFill/>
                    <a:ln>
                      <a:noFill/>
                    </a:ln>
                  </pic:spPr>
                </pic:pic>
              </a:graphicData>
            </a:graphic>
          </wp:inline>
        </w:drawing>
      </w:r>
    </w:p>
    <w:p w:rsidR="00992427" w:rsidRDefault="00992427" w:rsidP="00FA7AC6">
      <w:pPr>
        <w:pStyle w:val="ListParagraph"/>
        <w:spacing w:after="0" w:line="240" w:lineRule="auto"/>
        <w:rPr>
          <w:rFonts w:ascii="Times New Roman" w:hAnsi="Times New Roman" w:cs="Times New Roman"/>
          <w:bCs/>
        </w:rPr>
      </w:pPr>
    </w:p>
    <w:p w:rsidR="00213195" w:rsidRDefault="00213195" w:rsidP="00FA7AC6">
      <w:pPr>
        <w:pStyle w:val="ListParagraph"/>
        <w:spacing w:after="0" w:line="240" w:lineRule="auto"/>
        <w:rPr>
          <w:rFonts w:ascii="Times New Roman" w:hAnsi="Times New Roman" w:cs="Times New Roman"/>
          <w:bCs/>
        </w:rPr>
      </w:pPr>
    </w:p>
    <w:p w:rsidR="00213195" w:rsidRDefault="00213195" w:rsidP="00FA7AC6">
      <w:pPr>
        <w:pStyle w:val="ListParagraph"/>
        <w:spacing w:after="0" w:line="240" w:lineRule="auto"/>
        <w:rPr>
          <w:rFonts w:ascii="Times New Roman" w:hAnsi="Times New Roman" w:cs="Times New Roman"/>
          <w:bCs/>
        </w:rPr>
      </w:pPr>
    </w:p>
    <w:p w:rsidR="00213195" w:rsidRDefault="00213195" w:rsidP="00FA7AC6">
      <w:pPr>
        <w:pStyle w:val="ListParagraph"/>
        <w:spacing w:after="0" w:line="240" w:lineRule="auto"/>
        <w:rPr>
          <w:rFonts w:ascii="Times New Roman" w:hAnsi="Times New Roman" w:cs="Times New Roman"/>
          <w:bCs/>
        </w:rPr>
      </w:pPr>
    </w:p>
    <w:p w:rsidR="00213195" w:rsidRDefault="00213195" w:rsidP="00FA7AC6">
      <w:pPr>
        <w:pStyle w:val="ListParagraph"/>
        <w:spacing w:after="0" w:line="240" w:lineRule="auto"/>
        <w:rPr>
          <w:rFonts w:ascii="Times New Roman" w:hAnsi="Times New Roman" w:cs="Times New Roman"/>
          <w:bCs/>
        </w:rPr>
      </w:pPr>
    </w:p>
    <w:p w:rsidR="00992427" w:rsidRPr="004F3EA5" w:rsidRDefault="004F3EA5" w:rsidP="00FA7AC6">
      <w:pPr>
        <w:pStyle w:val="ListParagraph"/>
        <w:numPr>
          <w:ilvl w:val="0"/>
          <w:numId w:val="3"/>
        </w:numPr>
        <w:spacing w:after="0" w:line="240" w:lineRule="auto"/>
        <w:rPr>
          <w:rFonts w:ascii="Times New Roman" w:hAnsi="Times New Roman" w:cs="Times New Roman"/>
          <w:bCs/>
        </w:rPr>
      </w:pPr>
      <w:r>
        <w:rPr>
          <w:rFonts w:ascii="Times New Roman" w:hAnsi="Times New Roman" w:cs="Times New Roman"/>
          <w:b/>
          <w:bCs/>
        </w:rPr>
        <w:lastRenderedPageBreak/>
        <w:t>Partner Information:</w:t>
      </w:r>
    </w:p>
    <w:p w:rsidR="004F3EA5" w:rsidRDefault="004F3EA5" w:rsidP="00FA7AC6">
      <w:pPr>
        <w:pStyle w:val="ListParagraph"/>
        <w:spacing w:after="0" w:line="240" w:lineRule="auto"/>
        <w:rPr>
          <w:rFonts w:ascii="Times New Roman" w:hAnsi="Times New Roman" w:cs="Times New Roman"/>
          <w:b/>
          <w:bCs/>
        </w:rPr>
      </w:pPr>
    </w:p>
    <w:p w:rsidR="004F3EA5" w:rsidRDefault="008D6F2A" w:rsidP="00FA7AC6">
      <w:pPr>
        <w:spacing w:after="0" w:line="240" w:lineRule="auto"/>
        <w:ind w:left="720" w:firstLine="720"/>
        <w:rPr>
          <w:rFonts w:ascii="Times New Roman" w:hAnsi="Times New Roman" w:cs="Times New Roman"/>
          <w:bCs/>
        </w:rPr>
      </w:pPr>
      <w:r>
        <w:rPr>
          <w:rFonts w:ascii="Times New Roman" w:hAnsi="Times New Roman" w:cs="Times New Roman"/>
          <w:bCs/>
        </w:rPr>
        <w:t>T</w:t>
      </w:r>
      <w:r w:rsidR="004F3EA5" w:rsidRPr="004F3EA5">
        <w:rPr>
          <w:rFonts w:ascii="Times New Roman" w:hAnsi="Times New Roman" w:cs="Times New Roman"/>
          <w:bCs/>
        </w:rPr>
        <w:t>he Kettle Moraine Natural History Association is a nonprofit organization dedicated to helping preserve the outstanding</w:t>
      </w:r>
      <w:r>
        <w:rPr>
          <w:rFonts w:ascii="Times New Roman" w:hAnsi="Times New Roman" w:cs="Times New Roman"/>
          <w:bCs/>
        </w:rPr>
        <w:t xml:space="preserve"> </w:t>
      </w:r>
      <w:r w:rsidR="00D724DA" w:rsidRPr="004F3EA5">
        <w:rPr>
          <w:rFonts w:ascii="Times New Roman" w:hAnsi="Times New Roman" w:cs="Times New Roman"/>
          <w:bCs/>
        </w:rPr>
        <w:t xml:space="preserve">features </w:t>
      </w:r>
      <w:r w:rsidR="001C46AE" w:rsidRPr="004F3EA5">
        <w:rPr>
          <w:rFonts w:ascii="Times New Roman" w:hAnsi="Times New Roman" w:cs="Times New Roman"/>
          <w:bCs/>
        </w:rPr>
        <w:t xml:space="preserve">of </w:t>
      </w:r>
      <w:r w:rsidR="001C46AE">
        <w:rPr>
          <w:rFonts w:ascii="Times New Roman" w:hAnsi="Times New Roman" w:cs="Times New Roman"/>
          <w:bCs/>
        </w:rPr>
        <w:t>biological</w:t>
      </w:r>
      <w:r w:rsidR="004F3EA5" w:rsidRPr="004F3EA5">
        <w:rPr>
          <w:rFonts w:ascii="Times New Roman" w:hAnsi="Times New Roman" w:cs="Times New Roman"/>
          <w:bCs/>
        </w:rPr>
        <w:t xml:space="preserve"> interest in the Southern Unit of the Kettle Moraine State Forest. The </w:t>
      </w:r>
      <w:r w:rsidR="009B7142">
        <w:rPr>
          <w:rFonts w:ascii="Times New Roman" w:hAnsi="Times New Roman" w:cs="Times New Roman"/>
          <w:bCs/>
        </w:rPr>
        <w:t xml:space="preserve">KMNHA </w:t>
      </w:r>
      <w:r w:rsidR="004F3EA5" w:rsidRPr="004F3EA5">
        <w:rPr>
          <w:rFonts w:ascii="Times New Roman" w:hAnsi="Times New Roman" w:cs="Times New Roman"/>
          <w:bCs/>
        </w:rPr>
        <w:t>generates financial support through gift shop sales, donations, and membership dues.</w:t>
      </w:r>
    </w:p>
    <w:p w:rsidR="009B7142" w:rsidRDefault="00FA7AC6" w:rsidP="00FA7AC6">
      <w:pPr>
        <w:spacing w:after="0" w:line="240" w:lineRule="auto"/>
        <w:ind w:left="720" w:firstLine="720"/>
        <w:rPr>
          <w:rFonts w:ascii="Times New Roman" w:hAnsi="Times New Roman" w:cs="Times New Roman"/>
          <w:bCs/>
        </w:rPr>
      </w:pPr>
      <w:r>
        <w:rPr>
          <w:rFonts w:ascii="Times New Roman" w:hAnsi="Times New Roman" w:cs="Times New Roman"/>
          <w:bCs/>
        </w:rPr>
        <w:t xml:space="preserve">Volunteer Steward </w:t>
      </w:r>
      <w:r w:rsidR="00756F02">
        <w:rPr>
          <w:rFonts w:ascii="Times New Roman" w:hAnsi="Times New Roman" w:cs="Times New Roman"/>
          <w:bCs/>
        </w:rPr>
        <w:t xml:space="preserve">Paul </w:t>
      </w:r>
      <w:proofErr w:type="spellStart"/>
      <w:r w:rsidR="00756F02">
        <w:rPr>
          <w:rFonts w:ascii="Times New Roman" w:hAnsi="Times New Roman" w:cs="Times New Roman"/>
          <w:bCs/>
        </w:rPr>
        <w:t>Mozina</w:t>
      </w:r>
      <w:proofErr w:type="spellEnd"/>
      <w:r w:rsidR="00756F02">
        <w:rPr>
          <w:rFonts w:ascii="Times New Roman" w:hAnsi="Times New Roman" w:cs="Times New Roman"/>
          <w:bCs/>
        </w:rPr>
        <w:t>, a member of the KMNHA</w:t>
      </w:r>
      <w:r w:rsidR="008D6F2A">
        <w:rPr>
          <w:rFonts w:ascii="Times New Roman" w:hAnsi="Times New Roman" w:cs="Times New Roman"/>
          <w:bCs/>
        </w:rPr>
        <w:t>,</w:t>
      </w:r>
      <w:r w:rsidR="00756F02">
        <w:rPr>
          <w:rFonts w:ascii="Times New Roman" w:hAnsi="Times New Roman" w:cs="Times New Roman"/>
          <w:bCs/>
        </w:rPr>
        <w:t xml:space="preserve"> has </w:t>
      </w:r>
      <w:r w:rsidR="008D6F2A">
        <w:rPr>
          <w:rFonts w:ascii="Times New Roman" w:hAnsi="Times New Roman" w:cs="Times New Roman"/>
          <w:bCs/>
        </w:rPr>
        <w:t>performed</w:t>
      </w:r>
      <w:r>
        <w:rPr>
          <w:rFonts w:ascii="Times New Roman" w:hAnsi="Times New Roman" w:cs="Times New Roman"/>
          <w:bCs/>
        </w:rPr>
        <w:t>,</w:t>
      </w:r>
      <w:r w:rsidR="008D6F2A">
        <w:rPr>
          <w:rFonts w:ascii="Times New Roman" w:hAnsi="Times New Roman" w:cs="Times New Roman"/>
          <w:bCs/>
        </w:rPr>
        <w:t xml:space="preserve"> </w:t>
      </w:r>
      <w:r>
        <w:rPr>
          <w:rFonts w:ascii="Times New Roman" w:hAnsi="Times New Roman" w:cs="Times New Roman"/>
          <w:bCs/>
        </w:rPr>
        <w:t>on average, 500</w:t>
      </w:r>
      <w:r w:rsidR="00756F02">
        <w:rPr>
          <w:rFonts w:ascii="Times New Roman" w:hAnsi="Times New Roman" w:cs="Times New Roman"/>
          <w:bCs/>
        </w:rPr>
        <w:t xml:space="preserve"> hours </w:t>
      </w:r>
      <w:r>
        <w:rPr>
          <w:rFonts w:ascii="Times New Roman" w:hAnsi="Times New Roman" w:cs="Times New Roman"/>
          <w:bCs/>
        </w:rPr>
        <w:t xml:space="preserve">of labor annually over the last three years, </w:t>
      </w:r>
      <w:r w:rsidR="00756F02">
        <w:rPr>
          <w:rFonts w:ascii="Times New Roman" w:hAnsi="Times New Roman" w:cs="Times New Roman"/>
          <w:bCs/>
        </w:rPr>
        <w:t>and will continue to volunteer his time with restoration efforts going on in the Scuppernong River Preservation Habitat Area</w:t>
      </w:r>
      <w:r w:rsidR="00D724DA">
        <w:rPr>
          <w:rFonts w:ascii="Times New Roman" w:hAnsi="Times New Roman" w:cs="Times New Roman"/>
          <w:bCs/>
        </w:rPr>
        <w:t xml:space="preserve"> throughout the grant period</w:t>
      </w:r>
      <w:r w:rsidR="00756F02">
        <w:rPr>
          <w:rFonts w:ascii="Times New Roman" w:hAnsi="Times New Roman" w:cs="Times New Roman"/>
          <w:bCs/>
        </w:rPr>
        <w:t>.</w:t>
      </w:r>
    </w:p>
    <w:p w:rsidR="00756F02" w:rsidRPr="004F3EA5" w:rsidRDefault="00FA7AC6" w:rsidP="00FA7AC6">
      <w:pPr>
        <w:spacing w:after="0" w:line="240" w:lineRule="auto"/>
        <w:ind w:left="720" w:firstLine="720"/>
        <w:rPr>
          <w:rFonts w:ascii="Times New Roman" w:hAnsi="Times New Roman" w:cs="Times New Roman"/>
          <w:bCs/>
        </w:rPr>
      </w:pPr>
      <w:r>
        <w:rPr>
          <w:rFonts w:ascii="Times New Roman" w:hAnsi="Times New Roman" w:cs="Times New Roman"/>
          <w:bCs/>
        </w:rPr>
        <w:t>The</w:t>
      </w:r>
      <w:r w:rsidR="00F71608">
        <w:rPr>
          <w:rFonts w:ascii="Times New Roman" w:hAnsi="Times New Roman" w:cs="Times New Roman"/>
          <w:bCs/>
        </w:rPr>
        <w:t xml:space="preserve"> W</w:t>
      </w:r>
      <w:r>
        <w:rPr>
          <w:rFonts w:ascii="Times New Roman" w:hAnsi="Times New Roman" w:cs="Times New Roman"/>
          <w:bCs/>
        </w:rPr>
        <w:t>DNR</w:t>
      </w:r>
      <w:r w:rsidR="00F71608">
        <w:rPr>
          <w:rFonts w:ascii="Times New Roman" w:hAnsi="Times New Roman" w:cs="Times New Roman"/>
          <w:bCs/>
        </w:rPr>
        <w:t xml:space="preserve"> Full Time Employ</w:t>
      </w:r>
      <w:r>
        <w:rPr>
          <w:rFonts w:ascii="Times New Roman" w:hAnsi="Times New Roman" w:cs="Times New Roman"/>
          <w:bCs/>
        </w:rPr>
        <w:t>ees</w:t>
      </w:r>
      <w:r w:rsidR="0027518C">
        <w:rPr>
          <w:rFonts w:ascii="Times New Roman" w:hAnsi="Times New Roman" w:cs="Times New Roman"/>
          <w:bCs/>
        </w:rPr>
        <w:t xml:space="preserve"> (FTE)</w:t>
      </w:r>
      <w:r w:rsidR="00F71608">
        <w:rPr>
          <w:rFonts w:ascii="Times New Roman" w:hAnsi="Times New Roman" w:cs="Times New Roman"/>
          <w:bCs/>
        </w:rPr>
        <w:t xml:space="preserve"> will help with management activities in the SRHPA</w:t>
      </w:r>
      <w:r>
        <w:rPr>
          <w:rFonts w:ascii="Times New Roman" w:hAnsi="Times New Roman" w:cs="Times New Roman"/>
          <w:bCs/>
        </w:rPr>
        <w:t xml:space="preserve">, as well as project oversight.  In addition, </w:t>
      </w:r>
      <w:r w:rsidR="0027518C">
        <w:rPr>
          <w:rFonts w:ascii="Times New Roman" w:hAnsi="Times New Roman" w:cs="Times New Roman"/>
          <w:bCs/>
        </w:rPr>
        <w:t xml:space="preserve">Pheasant Stamp money has been used </w:t>
      </w:r>
      <w:r>
        <w:rPr>
          <w:rFonts w:ascii="Times New Roman" w:hAnsi="Times New Roman" w:cs="Times New Roman"/>
          <w:bCs/>
        </w:rPr>
        <w:t xml:space="preserve">to remove </w:t>
      </w:r>
      <w:r w:rsidR="0027518C">
        <w:rPr>
          <w:rFonts w:ascii="Times New Roman" w:hAnsi="Times New Roman" w:cs="Times New Roman"/>
          <w:bCs/>
        </w:rPr>
        <w:t>heavy brush</w:t>
      </w:r>
      <w:r>
        <w:rPr>
          <w:rFonts w:ascii="Times New Roman" w:hAnsi="Times New Roman" w:cs="Times New Roman"/>
          <w:bCs/>
        </w:rPr>
        <w:t xml:space="preserve"> (i.e., “Fecon”, or forestry mowing</w:t>
      </w:r>
      <w:r w:rsidR="00D724DA">
        <w:rPr>
          <w:rFonts w:ascii="Times New Roman" w:hAnsi="Times New Roman" w:cs="Times New Roman"/>
          <w:bCs/>
        </w:rPr>
        <w:t>) in</w:t>
      </w:r>
      <w:r w:rsidR="0027518C">
        <w:rPr>
          <w:rFonts w:ascii="Times New Roman" w:hAnsi="Times New Roman" w:cs="Times New Roman"/>
          <w:bCs/>
        </w:rPr>
        <w:t xml:space="preserve"> the SRHPA</w:t>
      </w:r>
      <w:r>
        <w:rPr>
          <w:rFonts w:ascii="Times New Roman" w:hAnsi="Times New Roman" w:cs="Times New Roman"/>
          <w:bCs/>
        </w:rPr>
        <w:t xml:space="preserve">.  </w:t>
      </w:r>
    </w:p>
    <w:p w:rsidR="00846C4F" w:rsidRPr="00E76C11" w:rsidRDefault="00846C4F" w:rsidP="00FA7AC6">
      <w:pPr>
        <w:pStyle w:val="ListParagraph"/>
        <w:spacing w:after="0" w:line="240" w:lineRule="auto"/>
        <w:rPr>
          <w:rFonts w:ascii="Times New Roman" w:hAnsi="Times New Roman" w:cs="Times New Roman"/>
          <w:bCs/>
        </w:rPr>
      </w:pPr>
    </w:p>
    <w:p w:rsidR="0019615C" w:rsidRPr="00E76C11" w:rsidRDefault="00410ED4" w:rsidP="00FA7AC6">
      <w:pPr>
        <w:pStyle w:val="ListParagraph"/>
        <w:spacing w:after="0" w:line="240" w:lineRule="auto"/>
        <w:ind w:left="0"/>
        <w:rPr>
          <w:rFonts w:ascii="Times New Roman" w:hAnsi="Times New Roman" w:cs="Times New Roman"/>
          <w:b/>
          <w:bCs/>
        </w:rPr>
      </w:pPr>
      <w:r w:rsidRPr="00E76C11">
        <w:rPr>
          <w:rFonts w:ascii="Times New Roman" w:hAnsi="Times New Roman" w:cs="Times New Roman"/>
          <w:bCs/>
        </w:rPr>
        <w:t xml:space="preserve"> </w:t>
      </w:r>
      <w:r w:rsidR="0019615C" w:rsidRPr="00E76C11">
        <w:rPr>
          <w:rFonts w:ascii="Times New Roman" w:hAnsi="Times New Roman" w:cs="Times New Roman"/>
          <w:b/>
          <w:bCs/>
        </w:rPr>
        <w:t>IV.</w:t>
      </w:r>
      <w:r w:rsidR="00846C4F">
        <w:rPr>
          <w:rFonts w:ascii="Times New Roman" w:hAnsi="Times New Roman" w:cs="Times New Roman"/>
          <w:b/>
          <w:bCs/>
        </w:rPr>
        <w:t xml:space="preserve"> Project</w:t>
      </w:r>
      <w:r w:rsidR="0019615C" w:rsidRPr="00E76C11">
        <w:rPr>
          <w:rFonts w:ascii="Times New Roman" w:hAnsi="Times New Roman" w:cs="Times New Roman"/>
          <w:b/>
          <w:bCs/>
        </w:rPr>
        <w:t xml:space="preserve"> </w:t>
      </w:r>
      <w:r w:rsidR="00846C4F">
        <w:rPr>
          <w:rFonts w:ascii="Times New Roman" w:hAnsi="Times New Roman" w:cs="Times New Roman"/>
          <w:b/>
          <w:bCs/>
        </w:rPr>
        <w:t>Financial Plan</w:t>
      </w:r>
      <w:r w:rsidR="00DB24EE">
        <w:rPr>
          <w:rFonts w:ascii="Times New Roman" w:hAnsi="Times New Roman" w:cs="Times New Roman"/>
          <w:b/>
          <w:bCs/>
        </w:rPr>
        <w:t>:</w:t>
      </w:r>
    </w:p>
    <w:p w:rsidR="00AC076E" w:rsidRDefault="00AC076E" w:rsidP="00FA7AC6">
      <w:pPr>
        <w:spacing w:after="0" w:line="240" w:lineRule="auto"/>
      </w:pPr>
    </w:p>
    <w:p w:rsidR="003E54E5" w:rsidRDefault="003E54E5" w:rsidP="003E54E5">
      <w:pPr>
        <w:spacing w:after="0" w:line="240" w:lineRule="auto"/>
      </w:pPr>
      <w:r>
        <w:t xml:space="preserve">A. </w:t>
      </w:r>
      <w:r w:rsidR="00E303F5">
        <w:t>General Requirements:</w:t>
      </w:r>
    </w:p>
    <w:p w:rsidR="0094196C" w:rsidRDefault="003E54E5" w:rsidP="00FA7AC6">
      <w:pPr>
        <w:spacing w:line="240" w:lineRule="auto"/>
      </w:pPr>
      <w:r w:rsidRPr="003E54E5">
        <w:rPr>
          <w:noProof/>
        </w:rPr>
        <w:drawing>
          <wp:inline distT="0" distB="0" distL="0" distR="0" wp14:anchorId="65A39094" wp14:editId="4EEE7427">
            <wp:extent cx="5943600" cy="387623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876236"/>
                    </a:xfrm>
                    <a:prstGeom prst="rect">
                      <a:avLst/>
                    </a:prstGeom>
                    <a:noFill/>
                    <a:ln>
                      <a:noFill/>
                    </a:ln>
                  </pic:spPr>
                </pic:pic>
              </a:graphicData>
            </a:graphic>
          </wp:inline>
        </w:drawing>
      </w:r>
    </w:p>
    <w:p w:rsidR="003E54E5" w:rsidRDefault="003E54E5" w:rsidP="00FA7AC6">
      <w:pPr>
        <w:spacing w:line="240" w:lineRule="auto"/>
      </w:pPr>
      <w:r>
        <w:t xml:space="preserve">B. </w:t>
      </w:r>
      <w:r w:rsidR="00E303F5">
        <w:t>Financial Plan:</w:t>
      </w:r>
    </w:p>
    <w:tbl>
      <w:tblPr>
        <w:tblW w:w="8040" w:type="dxa"/>
        <w:tblInd w:w="93" w:type="dxa"/>
        <w:tblLook w:val="04A0" w:firstRow="1" w:lastRow="0" w:firstColumn="1" w:lastColumn="0" w:noHBand="0" w:noVBand="1"/>
      </w:tblPr>
      <w:tblGrid>
        <w:gridCol w:w="2500"/>
        <w:gridCol w:w="944"/>
        <w:gridCol w:w="940"/>
        <w:gridCol w:w="829"/>
        <w:gridCol w:w="1107"/>
        <w:gridCol w:w="1131"/>
        <w:gridCol w:w="1054"/>
      </w:tblGrid>
      <w:tr w:rsidR="005852FB" w:rsidRPr="005852FB" w:rsidTr="005852FB">
        <w:trPr>
          <w:trHeight w:val="615"/>
        </w:trPr>
        <w:tc>
          <w:tcPr>
            <w:tcW w:w="2500" w:type="dxa"/>
            <w:tcBorders>
              <w:top w:val="single" w:sz="4" w:space="0" w:color="auto"/>
              <w:left w:val="single" w:sz="4" w:space="0" w:color="auto"/>
              <w:bottom w:val="single" w:sz="8" w:space="0" w:color="auto"/>
              <w:right w:val="single" w:sz="4" w:space="0" w:color="auto"/>
            </w:tcBorders>
            <w:shd w:val="clear" w:color="auto" w:fill="auto"/>
            <w:vAlign w:val="bottom"/>
            <w:hideMark/>
          </w:tcPr>
          <w:p w:rsidR="005852FB" w:rsidRPr="005852FB" w:rsidRDefault="005852FB" w:rsidP="005852FB">
            <w:pPr>
              <w:spacing w:after="0" w:line="240" w:lineRule="auto"/>
              <w:jc w:val="center"/>
              <w:rPr>
                <w:rFonts w:ascii="Calibri" w:eastAsia="Times New Roman" w:hAnsi="Calibri" w:cs="Calibri"/>
                <w:b/>
                <w:bCs/>
                <w:color w:val="000000"/>
              </w:rPr>
            </w:pPr>
            <w:r w:rsidRPr="005852FB">
              <w:rPr>
                <w:rFonts w:ascii="Calibri" w:eastAsia="Times New Roman" w:hAnsi="Calibri" w:cs="Calibri"/>
                <w:b/>
                <w:bCs/>
                <w:color w:val="000000"/>
              </w:rPr>
              <w:t>Category</w:t>
            </w:r>
          </w:p>
        </w:tc>
        <w:tc>
          <w:tcPr>
            <w:tcW w:w="880" w:type="dxa"/>
            <w:tcBorders>
              <w:top w:val="single" w:sz="4" w:space="0" w:color="auto"/>
              <w:left w:val="nil"/>
              <w:bottom w:val="single" w:sz="8" w:space="0" w:color="auto"/>
              <w:right w:val="single" w:sz="4" w:space="0" w:color="auto"/>
            </w:tcBorders>
            <w:shd w:val="clear" w:color="auto" w:fill="auto"/>
            <w:vAlign w:val="bottom"/>
            <w:hideMark/>
          </w:tcPr>
          <w:p w:rsidR="005852FB" w:rsidRPr="005852FB" w:rsidRDefault="005852FB" w:rsidP="005852FB">
            <w:pPr>
              <w:spacing w:after="0" w:line="240" w:lineRule="auto"/>
              <w:jc w:val="center"/>
              <w:rPr>
                <w:rFonts w:ascii="Calibri" w:eastAsia="Times New Roman" w:hAnsi="Calibri" w:cs="Calibri"/>
                <w:b/>
                <w:bCs/>
                <w:color w:val="000000"/>
              </w:rPr>
            </w:pPr>
            <w:r w:rsidRPr="005852FB">
              <w:rPr>
                <w:rFonts w:ascii="Calibri" w:eastAsia="Times New Roman" w:hAnsi="Calibri" w:cs="Calibri"/>
                <w:b/>
                <w:bCs/>
                <w:color w:val="000000"/>
              </w:rPr>
              <w:t>NAWCA</w:t>
            </w:r>
          </w:p>
        </w:tc>
        <w:tc>
          <w:tcPr>
            <w:tcW w:w="880" w:type="dxa"/>
            <w:tcBorders>
              <w:top w:val="single" w:sz="4" w:space="0" w:color="auto"/>
              <w:left w:val="nil"/>
              <w:bottom w:val="single" w:sz="8" w:space="0" w:color="auto"/>
              <w:right w:val="single" w:sz="4" w:space="0" w:color="auto"/>
            </w:tcBorders>
            <w:shd w:val="clear" w:color="auto" w:fill="auto"/>
            <w:vAlign w:val="bottom"/>
            <w:hideMark/>
          </w:tcPr>
          <w:p w:rsidR="005852FB" w:rsidRPr="005852FB" w:rsidRDefault="005852FB" w:rsidP="005852FB">
            <w:pPr>
              <w:spacing w:after="0" w:line="240" w:lineRule="auto"/>
              <w:jc w:val="center"/>
              <w:rPr>
                <w:rFonts w:ascii="Calibri" w:eastAsia="Times New Roman" w:hAnsi="Calibri" w:cs="Calibri"/>
                <w:b/>
                <w:bCs/>
                <w:color w:val="000000"/>
              </w:rPr>
            </w:pPr>
            <w:r w:rsidRPr="005852FB">
              <w:rPr>
                <w:rFonts w:ascii="Calibri" w:eastAsia="Times New Roman" w:hAnsi="Calibri" w:cs="Calibri"/>
                <w:b/>
                <w:bCs/>
                <w:color w:val="000000"/>
              </w:rPr>
              <w:t>KMNA</w:t>
            </w:r>
          </w:p>
        </w:tc>
        <w:tc>
          <w:tcPr>
            <w:tcW w:w="760" w:type="dxa"/>
            <w:tcBorders>
              <w:top w:val="single" w:sz="4" w:space="0" w:color="auto"/>
              <w:left w:val="nil"/>
              <w:bottom w:val="single" w:sz="8" w:space="0" w:color="auto"/>
              <w:right w:val="single" w:sz="4" w:space="0" w:color="auto"/>
            </w:tcBorders>
            <w:shd w:val="clear" w:color="auto" w:fill="auto"/>
            <w:vAlign w:val="bottom"/>
            <w:hideMark/>
          </w:tcPr>
          <w:p w:rsidR="005852FB" w:rsidRPr="005852FB" w:rsidRDefault="005852FB" w:rsidP="005852FB">
            <w:pPr>
              <w:spacing w:after="0" w:line="240" w:lineRule="auto"/>
              <w:jc w:val="center"/>
              <w:rPr>
                <w:rFonts w:ascii="Calibri" w:eastAsia="Times New Roman" w:hAnsi="Calibri" w:cs="Calibri"/>
                <w:b/>
                <w:bCs/>
                <w:color w:val="000000"/>
              </w:rPr>
            </w:pPr>
            <w:r w:rsidRPr="005852FB">
              <w:rPr>
                <w:rFonts w:ascii="Calibri" w:eastAsia="Times New Roman" w:hAnsi="Calibri" w:cs="Calibri"/>
                <w:b/>
                <w:bCs/>
                <w:color w:val="000000"/>
              </w:rPr>
              <w:t xml:space="preserve">FTE </w:t>
            </w:r>
          </w:p>
        </w:tc>
        <w:tc>
          <w:tcPr>
            <w:tcW w:w="980" w:type="dxa"/>
            <w:tcBorders>
              <w:top w:val="single" w:sz="4" w:space="0" w:color="auto"/>
              <w:left w:val="nil"/>
              <w:bottom w:val="single" w:sz="8" w:space="0" w:color="auto"/>
              <w:right w:val="single" w:sz="4" w:space="0" w:color="auto"/>
            </w:tcBorders>
            <w:shd w:val="clear" w:color="auto" w:fill="auto"/>
            <w:vAlign w:val="bottom"/>
            <w:hideMark/>
          </w:tcPr>
          <w:p w:rsidR="005852FB" w:rsidRPr="005852FB" w:rsidRDefault="005852FB" w:rsidP="005852FB">
            <w:pPr>
              <w:spacing w:after="0" w:line="240" w:lineRule="auto"/>
              <w:jc w:val="center"/>
              <w:rPr>
                <w:rFonts w:ascii="Calibri" w:eastAsia="Times New Roman" w:hAnsi="Calibri" w:cs="Calibri"/>
                <w:b/>
                <w:bCs/>
                <w:color w:val="000000"/>
              </w:rPr>
            </w:pPr>
            <w:r w:rsidRPr="005852FB">
              <w:rPr>
                <w:rFonts w:ascii="Calibri" w:eastAsia="Times New Roman" w:hAnsi="Calibri" w:cs="Calibri"/>
                <w:b/>
                <w:bCs/>
                <w:color w:val="000000"/>
              </w:rPr>
              <w:t>Pheasant Stamp</w:t>
            </w:r>
          </w:p>
        </w:tc>
        <w:tc>
          <w:tcPr>
            <w:tcW w:w="1060" w:type="dxa"/>
            <w:tcBorders>
              <w:top w:val="single" w:sz="4" w:space="0" w:color="auto"/>
              <w:left w:val="nil"/>
              <w:bottom w:val="single" w:sz="8" w:space="0" w:color="auto"/>
              <w:right w:val="single" w:sz="4" w:space="0" w:color="auto"/>
            </w:tcBorders>
            <w:shd w:val="clear" w:color="auto" w:fill="auto"/>
            <w:vAlign w:val="bottom"/>
            <w:hideMark/>
          </w:tcPr>
          <w:p w:rsidR="005852FB" w:rsidRPr="005852FB" w:rsidRDefault="005852FB" w:rsidP="005852FB">
            <w:pPr>
              <w:spacing w:after="0" w:line="240" w:lineRule="auto"/>
              <w:jc w:val="center"/>
              <w:rPr>
                <w:rFonts w:ascii="Calibri" w:eastAsia="Times New Roman" w:hAnsi="Calibri" w:cs="Calibri"/>
                <w:b/>
                <w:bCs/>
                <w:color w:val="000000"/>
              </w:rPr>
            </w:pPr>
            <w:r w:rsidRPr="005852FB">
              <w:rPr>
                <w:rFonts w:ascii="Calibri" w:eastAsia="Times New Roman" w:hAnsi="Calibri" w:cs="Calibri"/>
                <w:b/>
                <w:bCs/>
                <w:color w:val="000000"/>
              </w:rPr>
              <w:t>Volunteer Steward</w:t>
            </w:r>
          </w:p>
        </w:tc>
        <w:tc>
          <w:tcPr>
            <w:tcW w:w="980" w:type="dxa"/>
            <w:tcBorders>
              <w:top w:val="single" w:sz="4" w:space="0" w:color="auto"/>
              <w:left w:val="nil"/>
              <w:bottom w:val="single" w:sz="8" w:space="0" w:color="auto"/>
              <w:right w:val="single" w:sz="4" w:space="0" w:color="auto"/>
            </w:tcBorders>
            <w:shd w:val="clear" w:color="auto" w:fill="auto"/>
            <w:vAlign w:val="bottom"/>
            <w:hideMark/>
          </w:tcPr>
          <w:p w:rsidR="005852FB" w:rsidRPr="005852FB" w:rsidRDefault="005852FB" w:rsidP="005852FB">
            <w:pPr>
              <w:spacing w:after="0" w:line="240" w:lineRule="auto"/>
              <w:jc w:val="center"/>
              <w:rPr>
                <w:rFonts w:ascii="Calibri" w:eastAsia="Times New Roman" w:hAnsi="Calibri" w:cs="Calibri"/>
                <w:b/>
                <w:bCs/>
                <w:color w:val="000000"/>
              </w:rPr>
            </w:pPr>
            <w:r w:rsidRPr="005852FB">
              <w:rPr>
                <w:rFonts w:ascii="Calibri" w:eastAsia="Times New Roman" w:hAnsi="Calibri" w:cs="Calibri"/>
                <w:b/>
                <w:bCs/>
                <w:color w:val="000000"/>
              </w:rPr>
              <w:t>Total</w:t>
            </w:r>
          </w:p>
        </w:tc>
      </w:tr>
      <w:tr w:rsidR="005852FB" w:rsidRPr="005852FB" w:rsidTr="005852FB">
        <w:trPr>
          <w:trHeight w:val="345"/>
        </w:trPr>
        <w:tc>
          <w:tcPr>
            <w:tcW w:w="2500" w:type="dxa"/>
            <w:tcBorders>
              <w:top w:val="nil"/>
              <w:left w:val="single" w:sz="4" w:space="0" w:color="auto"/>
              <w:bottom w:val="single" w:sz="4" w:space="0" w:color="auto"/>
              <w:right w:val="nil"/>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ENHANCEMENT: Salaries</w:t>
            </w:r>
          </w:p>
        </w:tc>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$56,250 </w:t>
            </w:r>
          </w:p>
        </w:tc>
        <w:tc>
          <w:tcPr>
            <w:tcW w:w="880" w:type="dxa"/>
            <w:tcBorders>
              <w:top w:val="nil"/>
              <w:left w:val="nil"/>
              <w:bottom w:val="single" w:sz="4"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$30,000 </w:t>
            </w:r>
          </w:p>
        </w:tc>
        <w:tc>
          <w:tcPr>
            <w:tcW w:w="760" w:type="dxa"/>
            <w:tcBorders>
              <w:top w:val="nil"/>
              <w:left w:val="nil"/>
              <w:bottom w:val="single" w:sz="4"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$5,000 </w:t>
            </w:r>
          </w:p>
        </w:tc>
        <w:tc>
          <w:tcPr>
            <w:tcW w:w="980" w:type="dxa"/>
            <w:tcBorders>
              <w:top w:val="nil"/>
              <w:left w:val="nil"/>
              <w:bottom w:val="single" w:sz="4"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$4,000.00</w:t>
            </w:r>
          </w:p>
        </w:tc>
        <w:tc>
          <w:tcPr>
            <w:tcW w:w="1060" w:type="dxa"/>
            <w:tcBorders>
              <w:top w:val="nil"/>
              <w:left w:val="nil"/>
              <w:bottom w:val="single" w:sz="4" w:space="0" w:color="auto"/>
              <w:right w:val="single" w:sz="8"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$37,380 </w:t>
            </w:r>
          </w:p>
        </w:tc>
        <w:tc>
          <w:tcPr>
            <w:tcW w:w="980" w:type="dxa"/>
            <w:tcBorders>
              <w:top w:val="nil"/>
              <w:left w:val="nil"/>
              <w:bottom w:val="single" w:sz="4"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$132,630 </w:t>
            </w:r>
          </w:p>
        </w:tc>
      </w:tr>
      <w:tr w:rsidR="005852FB" w:rsidRPr="005852FB" w:rsidTr="005852FB">
        <w:trPr>
          <w:trHeight w:val="315"/>
        </w:trPr>
        <w:tc>
          <w:tcPr>
            <w:tcW w:w="2500" w:type="dxa"/>
            <w:tcBorders>
              <w:top w:val="nil"/>
              <w:left w:val="single" w:sz="4" w:space="0" w:color="auto"/>
              <w:bottom w:val="single" w:sz="4" w:space="0" w:color="auto"/>
              <w:right w:val="nil"/>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ENHANCEMENT: Supplies</w:t>
            </w:r>
          </w:p>
        </w:tc>
        <w:tc>
          <w:tcPr>
            <w:tcW w:w="880" w:type="dxa"/>
            <w:tcBorders>
              <w:top w:val="nil"/>
              <w:left w:val="single" w:sz="8" w:space="0" w:color="auto"/>
              <w:bottom w:val="single" w:sz="8"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$18,750 </w:t>
            </w:r>
          </w:p>
        </w:tc>
        <w:tc>
          <w:tcPr>
            <w:tcW w:w="880" w:type="dxa"/>
            <w:tcBorders>
              <w:top w:val="nil"/>
              <w:left w:val="nil"/>
              <w:bottom w:val="single" w:sz="8"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$10,000 </w:t>
            </w:r>
          </w:p>
        </w:tc>
        <w:tc>
          <w:tcPr>
            <w:tcW w:w="760" w:type="dxa"/>
            <w:tcBorders>
              <w:top w:val="nil"/>
              <w:left w:val="nil"/>
              <w:bottom w:val="single" w:sz="8"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w:t>
            </w:r>
          </w:p>
        </w:tc>
        <w:tc>
          <w:tcPr>
            <w:tcW w:w="980" w:type="dxa"/>
            <w:tcBorders>
              <w:top w:val="nil"/>
              <w:left w:val="nil"/>
              <w:bottom w:val="single" w:sz="8"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w:t>
            </w:r>
          </w:p>
        </w:tc>
        <w:tc>
          <w:tcPr>
            <w:tcW w:w="1060" w:type="dxa"/>
            <w:tcBorders>
              <w:top w:val="nil"/>
              <w:left w:val="nil"/>
              <w:bottom w:val="single" w:sz="8" w:space="0" w:color="auto"/>
              <w:right w:val="single" w:sz="8"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w:t>
            </w:r>
          </w:p>
        </w:tc>
        <w:tc>
          <w:tcPr>
            <w:tcW w:w="980" w:type="dxa"/>
            <w:tcBorders>
              <w:top w:val="nil"/>
              <w:left w:val="nil"/>
              <w:bottom w:val="nil"/>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$28,750 </w:t>
            </w:r>
          </w:p>
        </w:tc>
      </w:tr>
      <w:tr w:rsidR="005852FB" w:rsidRPr="005852FB" w:rsidTr="005852FB">
        <w:trPr>
          <w:trHeight w:val="315"/>
        </w:trPr>
        <w:tc>
          <w:tcPr>
            <w:tcW w:w="2500" w:type="dxa"/>
            <w:tcBorders>
              <w:top w:val="nil"/>
              <w:left w:val="single" w:sz="4" w:space="0" w:color="auto"/>
              <w:bottom w:val="single" w:sz="4"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Totals:</w:t>
            </w:r>
          </w:p>
        </w:tc>
        <w:tc>
          <w:tcPr>
            <w:tcW w:w="880" w:type="dxa"/>
            <w:tcBorders>
              <w:top w:val="nil"/>
              <w:left w:val="nil"/>
              <w:bottom w:val="single" w:sz="4"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$75,000 </w:t>
            </w:r>
          </w:p>
        </w:tc>
        <w:tc>
          <w:tcPr>
            <w:tcW w:w="880" w:type="dxa"/>
            <w:tcBorders>
              <w:top w:val="nil"/>
              <w:left w:val="nil"/>
              <w:bottom w:val="single" w:sz="4"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$40,000 </w:t>
            </w:r>
          </w:p>
        </w:tc>
        <w:tc>
          <w:tcPr>
            <w:tcW w:w="760" w:type="dxa"/>
            <w:tcBorders>
              <w:top w:val="nil"/>
              <w:left w:val="nil"/>
              <w:bottom w:val="single" w:sz="4"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$5,000 </w:t>
            </w:r>
          </w:p>
        </w:tc>
        <w:tc>
          <w:tcPr>
            <w:tcW w:w="980" w:type="dxa"/>
            <w:tcBorders>
              <w:top w:val="nil"/>
              <w:left w:val="nil"/>
              <w:bottom w:val="single" w:sz="4" w:space="0" w:color="auto"/>
              <w:right w:val="single" w:sz="4" w:space="0" w:color="auto"/>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$4,000 </w:t>
            </w:r>
          </w:p>
        </w:tc>
        <w:tc>
          <w:tcPr>
            <w:tcW w:w="1060" w:type="dxa"/>
            <w:tcBorders>
              <w:top w:val="nil"/>
              <w:left w:val="nil"/>
              <w:bottom w:val="single" w:sz="4" w:space="0" w:color="auto"/>
              <w:right w:val="nil"/>
            </w:tcBorders>
            <w:shd w:val="clear" w:color="auto" w:fill="auto"/>
            <w:noWrap/>
            <w:vAlign w:val="bottom"/>
            <w:hideMark/>
          </w:tcPr>
          <w:p w:rsidR="005852FB" w:rsidRPr="005852FB" w:rsidRDefault="005852FB" w:rsidP="005852FB">
            <w:pPr>
              <w:spacing w:after="0" w:line="240" w:lineRule="auto"/>
              <w:jc w:val="center"/>
              <w:rPr>
                <w:rFonts w:ascii="Calibri" w:eastAsia="Times New Roman" w:hAnsi="Calibri" w:cs="Calibri"/>
                <w:color w:val="000000"/>
              </w:rPr>
            </w:pPr>
            <w:r w:rsidRPr="005852FB">
              <w:rPr>
                <w:rFonts w:ascii="Calibri" w:eastAsia="Times New Roman" w:hAnsi="Calibri" w:cs="Calibri"/>
                <w:color w:val="000000"/>
              </w:rPr>
              <w:t xml:space="preserve">$37,380 </w:t>
            </w:r>
          </w:p>
        </w:tc>
        <w:tc>
          <w:tcPr>
            <w:tcW w:w="980" w:type="dxa"/>
            <w:tcBorders>
              <w:top w:val="single" w:sz="8" w:space="0" w:color="auto"/>
              <w:left w:val="single" w:sz="8" w:space="0" w:color="auto"/>
              <w:bottom w:val="single" w:sz="8" w:space="0" w:color="auto"/>
              <w:right w:val="single" w:sz="8" w:space="0" w:color="auto"/>
            </w:tcBorders>
            <w:shd w:val="clear" w:color="000000" w:fill="D9D9D9"/>
            <w:noWrap/>
            <w:vAlign w:val="bottom"/>
            <w:hideMark/>
          </w:tcPr>
          <w:p w:rsidR="005852FB" w:rsidRPr="005852FB" w:rsidRDefault="005852FB" w:rsidP="005852FB">
            <w:pPr>
              <w:spacing w:after="0" w:line="240" w:lineRule="auto"/>
              <w:jc w:val="center"/>
              <w:rPr>
                <w:rFonts w:ascii="Calibri" w:eastAsia="Times New Roman" w:hAnsi="Calibri" w:cs="Calibri"/>
                <w:b/>
                <w:bCs/>
                <w:color w:val="000000"/>
              </w:rPr>
            </w:pPr>
            <w:r w:rsidRPr="005852FB">
              <w:rPr>
                <w:rFonts w:ascii="Calibri" w:eastAsia="Times New Roman" w:hAnsi="Calibri" w:cs="Calibri"/>
                <w:b/>
                <w:bCs/>
                <w:color w:val="000000"/>
              </w:rPr>
              <w:t xml:space="preserve">$161,380 </w:t>
            </w:r>
          </w:p>
        </w:tc>
      </w:tr>
    </w:tbl>
    <w:p w:rsidR="00EF59DB" w:rsidRDefault="00EF59DB" w:rsidP="00FA7AC6">
      <w:pPr>
        <w:spacing w:after="0" w:line="240" w:lineRule="auto"/>
      </w:pPr>
      <w:r w:rsidRPr="00EB20AF">
        <w:rPr>
          <w:b/>
        </w:rPr>
        <w:lastRenderedPageBreak/>
        <w:t>VI. Photographs of Project Area:</w:t>
      </w:r>
      <w:r w:rsidR="00C36C0C">
        <w:rPr>
          <w:b/>
        </w:rPr>
        <w:t xml:space="preserve"> </w:t>
      </w:r>
      <w:r w:rsidR="00C36C0C" w:rsidRPr="00C36C0C">
        <w:rPr>
          <w:sz w:val="20"/>
          <w:szCs w:val="20"/>
        </w:rPr>
        <w:t>P</w:t>
      </w:r>
      <w:r w:rsidR="00EB20AF" w:rsidRPr="00C36C0C">
        <w:rPr>
          <w:sz w:val="20"/>
          <w:szCs w:val="20"/>
        </w:rPr>
        <w:t>hotographs: compliments of Ron Kurowski; retired naturalist at KMSF.</w:t>
      </w:r>
    </w:p>
    <w:p w:rsidR="00EB20AF" w:rsidRDefault="00EB20AF" w:rsidP="00FA7AC6">
      <w:pPr>
        <w:spacing w:after="0" w:line="240" w:lineRule="auto"/>
      </w:pPr>
    </w:p>
    <w:p w:rsidR="002B1DD0" w:rsidRDefault="001C46AE" w:rsidP="00FA7AC6">
      <w:pPr>
        <w:spacing w:line="240" w:lineRule="auto"/>
      </w:pPr>
      <w:r>
        <w:rPr>
          <w:noProof/>
        </w:rPr>
        <w:pict>
          <v:shapetype id="_x0000_t202" coordsize="21600,21600" o:spt="202" path="m,l,21600r21600,l21600,xe">
            <v:stroke joinstyle="miter"/>
            <v:path gradientshapeok="t" o:connecttype="rect"/>
          </v:shapetype>
          <v:shape id="Text Box 2" o:spid="_x0000_s1026" type="#_x0000_t202" style="position:absolute;margin-left:290.05pt;margin-top:31.5pt;width:150.6pt;height:68.25pt;z-index:251659264;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v:textbox style="mso-next-textbox:#Text Box 2">
              <w:txbxContent>
                <w:p w:rsidR="00FD7B84" w:rsidRPr="00E054A7" w:rsidRDefault="00FD7B84">
                  <w:pPr>
                    <w:rPr>
                      <w:rFonts w:ascii="Times New Roman" w:hAnsi="Times New Roman" w:cs="Times New Roman"/>
                    </w:rPr>
                  </w:pPr>
                  <w:r w:rsidRPr="00E054A7">
                    <w:rPr>
                      <w:rFonts w:ascii="Times New Roman" w:hAnsi="Times New Roman" w:cs="Times New Roman"/>
                    </w:rPr>
                    <w:t>An example of a low soil disturbance All Surface Vehicle (ASV) with a forestry mower attached.</w:t>
                  </w:r>
                </w:p>
              </w:txbxContent>
            </v:textbox>
          </v:shape>
        </w:pict>
      </w:r>
      <w:r w:rsidR="00A7676F">
        <w:rPr>
          <w:noProof/>
        </w:rPr>
        <w:drawing>
          <wp:inline distT="0" distB="0" distL="0" distR="0" wp14:anchorId="554AF48C" wp14:editId="3794813E">
            <wp:extent cx="2933700" cy="1790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33700" cy="1790700"/>
                    </a:xfrm>
                    <a:prstGeom prst="rect">
                      <a:avLst/>
                    </a:prstGeom>
                    <a:noFill/>
                    <a:ln>
                      <a:noFill/>
                    </a:ln>
                  </pic:spPr>
                </pic:pic>
              </a:graphicData>
            </a:graphic>
          </wp:inline>
        </w:drawing>
      </w:r>
    </w:p>
    <w:p w:rsidR="00DD075F" w:rsidRDefault="001C46AE" w:rsidP="00FA7AC6">
      <w:r>
        <w:rPr>
          <w:noProof/>
        </w:rPr>
        <w:pict>
          <v:shape id="_x0000_s1028" type="#_x0000_t202" style="position:absolute;margin-left:294.7pt;margin-top:35.75pt;width:151.55pt;height:69.75pt;z-index:25166131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">
            <v:textbox style="mso-next-textbox:#_x0000_s1028">
              <w:txbxContent>
                <w:p w:rsidR="00FD7B84" w:rsidRPr="00E054A7" w:rsidRDefault="00FD7B84">
                  <w:pPr>
                    <w:rPr>
                      <w:rFonts w:ascii="Times New Roman" w:hAnsi="Times New Roman" w:cs="Times New Roman"/>
                    </w:rPr>
                  </w:pPr>
                  <w:r w:rsidRPr="00E054A7">
                    <w:rPr>
                      <w:rFonts w:ascii="Times New Roman" w:hAnsi="Times New Roman" w:cs="Times New Roman"/>
                    </w:rPr>
                    <w:t>A controlled burn within the SHRA clears brushy material so native plants can establish themselves.</w:t>
                  </w:r>
                </w:p>
              </w:txbxContent>
            </v:textbox>
          </v:shape>
        </w:pict>
      </w:r>
      <w:r w:rsidR="00240804">
        <w:rPr>
          <w:noProof/>
        </w:rPr>
        <w:drawing>
          <wp:inline distT="0" distB="0" distL="0" distR="0" wp14:anchorId="572EEDF4" wp14:editId="3E6B9FF4">
            <wp:extent cx="2933699" cy="1714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36523" cy="1716150"/>
                    </a:xfrm>
                    <a:prstGeom prst="rect">
                      <a:avLst/>
                    </a:prstGeom>
                    <a:noFill/>
                    <a:ln>
                      <a:noFill/>
                    </a:ln>
                  </pic:spPr>
                </pic:pic>
              </a:graphicData>
            </a:graphic>
          </wp:inline>
        </w:drawing>
      </w:r>
    </w:p>
    <w:p w:rsidR="002B1DD0" w:rsidRDefault="001C46AE" w:rsidP="00FA7AC6">
      <w:pPr>
        <w:spacing w:line="240" w:lineRule="auto"/>
      </w:pPr>
      <w:r>
        <w:rPr>
          <w:noProof/>
        </w:rPr>
        <w:pict>
          <v:shape id="_x0000_s1029" type="#_x0000_t202" style="position:absolute;margin-left:294.7pt;margin-top:49.25pt;width:151.55pt;height:53.25pt;z-index:251662336">
            <v:textbox style="mso-next-textbox:#_x0000_s1029">
              <w:txbxContent>
                <w:p w:rsidR="00FD7B84" w:rsidRPr="00E054A7" w:rsidRDefault="00FD7B84">
                  <w:pPr>
                    <w:rPr>
                      <w:rFonts w:ascii="Times New Roman" w:hAnsi="Times New Roman" w:cs="Times New Roman"/>
                    </w:rPr>
                  </w:pPr>
                  <w:r w:rsidRPr="00E054A7">
                    <w:rPr>
                      <w:rFonts w:ascii="Times New Roman" w:hAnsi="Times New Roman" w:cs="Times New Roman"/>
                    </w:rPr>
                    <w:t>This is an area of SRHPA before restoration activities have been implemented.</w:t>
                  </w:r>
                </w:p>
              </w:txbxContent>
            </v:textbox>
          </v:shape>
        </w:pict>
      </w:r>
      <w:r w:rsidR="00DD075F">
        <w:rPr>
          <w:noProof/>
        </w:rPr>
        <w:drawing>
          <wp:inline distT="0" distB="0" distL="0" distR="0" wp14:anchorId="41E42636" wp14:editId="689AC5E6">
            <wp:extent cx="2962274" cy="18478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64180" cy="1849039"/>
                    </a:xfrm>
                    <a:prstGeom prst="rect">
                      <a:avLst/>
                    </a:prstGeom>
                    <a:noFill/>
                    <a:ln>
                      <a:noFill/>
                    </a:ln>
                  </pic:spPr>
                </pic:pic>
              </a:graphicData>
            </a:graphic>
          </wp:inline>
        </w:drawing>
      </w:r>
    </w:p>
    <w:p w:rsidR="002B1DD0" w:rsidRDefault="001C46AE" w:rsidP="00FA7AC6">
      <w:pPr>
        <w:spacing w:line="240" w:lineRule="auto"/>
      </w:pPr>
      <w:r>
        <w:rPr>
          <w:noProof/>
        </w:rPr>
        <w:pict>
          <v:shape id="_x0000_s1030" type="#_x0000_t202" style="position:absolute;margin-left:294.7pt;margin-top:20.5pt;width:151.55pt;height:100.5pt;z-index:251664384;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">
            <v:textbox style="mso-next-textbox:#_x0000_s1030">
              <w:txbxContent>
                <w:p w:rsidR="00FD7B84" w:rsidRPr="00E054A7" w:rsidRDefault="00FD7B84">
                  <w:pPr>
                    <w:rPr>
                      <w:rFonts w:ascii="Times New Roman" w:hAnsi="Times New Roman" w:cs="Times New Roman"/>
                    </w:rPr>
                  </w:pPr>
                  <w:r w:rsidRPr="00E054A7">
                    <w:rPr>
                      <w:rFonts w:ascii="Times New Roman" w:hAnsi="Times New Roman" w:cs="Times New Roman"/>
                    </w:rPr>
                    <w:t>This is the expected outcome with restoration activities implemented. Species include Blazing Star, Prairie Dock, Compass Plant,</w:t>
                  </w:r>
                  <w:r>
                    <w:rPr>
                      <w:rFonts w:ascii="Times New Roman" w:hAnsi="Times New Roman" w:cs="Times New Roman"/>
                    </w:rPr>
                    <w:t xml:space="preserve"> and</w:t>
                  </w:r>
                  <w:r w:rsidRPr="00E054A7">
                    <w:rPr>
                      <w:rFonts w:ascii="Times New Roman" w:hAnsi="Times New Roman" w:cs="Times New Roman"/>
                    </w:rPr>
                    <w:t xml:space="preserve"> Yellow Coneflower</w:t>
                  </w:r>
                </w:p>
              </w:txbxContent>
            </v:textbox>
          </v:shape>
        </w:pict>
      </w:r>
      <w:r w:rsidR="00DD075F">
        <w:rPr>
          <w:noProof/>
        </w:rPr>
        <w:drawing>
          <wp:inline distT="0" distB="0" distL="0" distR="0" wp14:anchorId="14A6F20F" wp14:editId="63A0D355">
            <wp:extent cx="2962275" cy="1562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73538" cy="1568039"/>
                    </a:xfrm>
                    <a:prstGeom prst="rect">
                      <a:avLst/>
                    </a:prstGeom>
                    <a:noFill/>
                    <a:ln>
                      <a:noFill/>
                    </a:ln>
                  </pic:spPr>
                </pic:pic>
              </a:graphicData>
            </a:graphic>
          </wp:inline>
        </w:drawing>
      </w:r>
    </w:p>
    <w:p w:rsidR="0094196C" w:rsidRDefault="0094196C" w:rsidP="00FA7AC6">
      <w:pPr>
        <w:spacing w:line="240" w:lineRule="auto"/>
      </w:pPr>
    </w:p>
    <w:p w:rsidR="002C2DA7" w:rsidRPr="00E054A7" w:rsidRDefault="002C2DA7" w:rsidP="00FA7AC6">
      <w:pPr>
        <w:keepNext/>
        <w:spacing w:line="240" w:lineRule="auto"/>
        <w:rPr>
          <w:rFonts w:ascii="Times New Roman" w:hAnsi="Times New Roman" w:cs="Times New Roman"/>
          <w:b/>
        </w:rPr>
      </w:pPr>
      <w:r w:rsidRPr="00711D8E">
        <w:rPr>
          <w:rFonts w:ascii="Times New Roman" w:hAnsi="Times New Roman" w:cs="Times New Roman"/>
          <w:b/>
        </w:rPr>
        <w:lastRenderedPageBreak/>
        <w:t>VII. Small Grant</w:t>
      </w:r>
      <w:r w:rsidR="00DB24EE">
        <w:rPr>
          <w:rFonts w:ascii="Times New Roman" w:hAnsi="Times New Roman" w:cs="Times New Roman"/>
          <w:b/>
        </w:rPr>
        <w:t>s</w:t>
      </w:r>
      <w:r w:rsidRPr="00711D8E">
        <w:rPr>
          <w:rFonts w:ascii="Times New Roman" w:hAnsi="Times New Roman" w:cs="Times New Roman"/>
          <w:b/>
        </w:rPr>
        <w:t xml:space="preserve"> Evaluation Questions</w:t>
      </w:r>
      <w:r w:rsidR="00DB24EE">
        <w:rPr>
          <w:rFonts w:ascii="Times New Roman" w:hAnsi="Times New Roman" w:cs="Times New Roman"/>
          <w:b/>
        </w:rPr>
        <w:t>:</w:t>
      </w:r>
    </w:p>
    <w:p w:rsidR="00800F55" w:rsidRPr="00E054A7" w:rsidRDefault="00800F55" w:rsidP="00FA7AC6">
      <w:pPr>
        <w:keepNext/>
        <w:spacing w:line="240" w:lineRule="auto"/>
        <w:rPr>
          <w:rFonts w:ascii="Times New Roman" w:hAnsi="Times New Roman" w:cs="Times New Roman"/>
          <w:b/>
        </w:rPr>
      </w:pPr>
      <w:r w:rsidRPr="00E054A7">
        <w:rPr>
          <w:rFonts w:ascii="Times New Roman" w:hAnsi="Times New Roman" w:cs="Times New Roman"/>
          <w:b/>
        </w:rPr>
        <w:t>A. Partnerships:</w:t>
      </w:r>
    </w:p>
    <w:p w:rsidR="00800F55" w:rsidRPr="00E054A7" w:rsidRDefault="00800F55" w:rsidP="00FA7AC6">
      <w:pPr>
        <w:keepNext/>
        <w:spacing w:after="0" w:line="240" w:lineRule="auto"/>
        <w:rPr>
          <w:rFonts w:ascii="Times New Roman" w:hAnsi="Times New Roman" w:cs="Times New Roman"/>
        </w:rPr>
      </w:pPr>
      <w:r w:rsidRPr="00C92D60">
        <w:rPr>
          <w:rFonts w:ascii="Times New Roman" w:hAnsi="Times New Roman" w:cs="Times New Roman"/>
        </w:rPr>
        <w:t>As new partners become involved</w:t>
      </w:r>
      <w:r w:rsidR="00FA7AC6" w:rsidRPr="00C92D60">
        <w:rPr>
          <w:rFonts w:ascii="Times New Roman" w:hAnsi="Times New Roman" w:cs="Times New Roman"/>
        </w:rPr>
        <w:t xml:space="preserve"> in this project</w:t>
      </w:r>
      <w:r w:rsidRPr="00C92D60">
        <w:rPr>
          <w:rFonts w:ascii="Times New Roman" w:hAnsi="Times New Roman" w:cs="Times New Roman"/>
        </w:rPr>
        <w:t>,</w:t>
      </w:r>
      <w:r w:rsidR="0087094C" w:rsidRPr="00C92D60">
        <w:rPr>
          <w:rFonts w:ascii="Times New Roman" w:hAnsi="Times New Roman" w:cs="Times New Roman"/>
        </w:rPr>
        <w:t xml:space="preserve"> </w:t>
      </w:r>
      <w:r w:rsidR="00FA7AC6" w:rsidRPr="00C92D60">
        <w:rPr>
          <w:rFonts w:ascii="Times New Roman" w:hAnsi="Times New Roman" w:cs="Times New Roman"/>
        </w:rPr>
        <w:t xml:space="preserve">they naturally </w:t>
      </w:r>
      <w:r w:rsidRPr="00C92D60">
        <w:rPr>
          <w:rFonts w:ascii="Times New Roman" w:hAnsi="Times New Roman" w:cs="Times New Roman"/>
        </w:rPr>
        <w:t>become aware of our goals and objectives</w:t>
      </w:r>
      <w:r w:rsidR="00FA7AC6" w:rsidRPr="00C92D60">
        <w:rPr>
          <w:rFonts w:ascii="Times New Roman" w:hAnsi="Times New Roman" w:cs="Times New Roman"/>
        </w:rPr>
        <w:t>, and subsequently increase the likelihood</w:t>
      </w:r>
      <w:r w:rsidRPr="00C92D60">
        <w:rPr>
          <w:rFonts w:ascii="Times New Roman" w:hAnsi="Times New Roman" w:cs="Times New Roman"/>
        </w:rPr>
        <w:t xml:space="preserve"> of </w:t>
      </w:r>
      <w:r w:rsidR="00C92D60">
        <w:rPr>
          <w:rFonts w:ascii="Times New Roman" w:hAnsi="Times New Roman" w:cs="Times New Roman"/>
        </w:rPr>
        <w:t>expanding our partnerships</w:t>
      </w:r>
      <w:r w:rsidRPr="00C92D60">
        <w:rPr>
          <w:rFonts w:ascii="Times New Roman" w:hAnsi="Times New Roman" w:cs="Times New Roman"/>
        </w:rPr>
        <w:t xml:space="preserve"> in the future</w:t>
      </w:r>
      <w:r w:rsidR="001C46AE">
        <w:rPr>
          <w:rFonts w:ascii="Times New Roman" w:hAnsi="Times New Roman" w:cs="Times New Roman"/>
        </w:rPr>
        <w:t>.  A</w:t>
      </w:r>
      <w:r w:rsidRPr="00C92D60">
        <w:rPr>
          <w:rFonts w:ascii="Times New Roman" w:hAnsi="Times New Roman" w:cs="Times New Roman"/>
        </w:rPr>
        <w:t>nd beca</w:t>
      </w:r>
      <w:r w:rsidR="00B45CB7">
        <w:rPr>
          <w:rFonts w:ascii="Times New Roman" w:hAnsi="Times New Roman" w:cs="Times New Roman"/>
        </w:rPr>
        <w:t>use most grants require match</w:t>
      </w:r>
      <w:r w:rsidRPr="00C92D60">
        <w:rPr>
          <w:rFonts w:ascii="Times New Roman" w:hAnsi="Times New Roman" w:cs="Times New Roman"/>
        </w:rPr>
        <w:t>, the more</w:t>
      </w:r>
      <w:r w:rsidR="0087094C" w:rsidRPr="00C92D60">
        <w:rPr>
          <w:rFonts w:ascii="Times New Roman" w:hAnsi="Times New Roman" w:cs="Times New Roman"/>
        </w:rPr>
        <w:t xml:space="preserve"> </w:t>
      </w:r>
      <w:r w:rsidRPr="00C92D60">
        <w:rPr>
          <w:rFonts w:ascii="Times New Roman" w:hAnsi="Times New Roman" w:cs="Times New Roman"/>
        </w:rPr>
        <w:t>partners the better.</w:t>
      </w:r>
      <w:r w:rsidR="000C44F4" w:rsidRPr="00C92D60">
        <w:rPr>
          <w:rFonts w:ascii="Times New Roman" w:hAnsi="Times New Roman" w:cs="Times New Roman"/>
        </w:rPr>
        <w:t xml:space="preserve"> </w:t>
      </w:r>
      <w:r w:rsidRPr="00C92D60">
        <w:rPr>
          <w:rFonts w:ascii="Times New Roman" w:hAnsi="Times New Roman" w:cs="Times New Roman"/>
        </w:rPr>
        <w:t xml:space="preserve"> The partners currently involved with</w:t>
      </w:r>
      <w:r w:rsidR="0087094C" w:rsidRPr="00C92D60">
        <w:rPr>
          <w:rFonts w:ascii="Times New Roman" w:hAnsi="Times New Roman" w:cs="Times New Roman"/>
        </w:rPr>
        <w:t xml:space="preserve"> </w:t>
      </w:r>
      <w:r w:rsidRPr="00C92D60">
        <w:rPr>
          <w:rFonts w:ascii="Times New Roman" w:hAnsi="Times New Roman" w:cs="Times New Roman"/>
        </w:rPr>
        <w:t>the Scuppernong River Wetland Restoration are</w:t>
      </w:r>
      <w:r w:rsidR="00016A99" w:rsidRPr="00C92D60">
        <w:rPr>
          <w:rFonts w:ascii="Times New Roman" w:hAnsi="Times New Roman" w:cs="Times New Roman"/>
        </w:rPr>
        <w:t xml:space="preserve"> the Wisconsin Dept. of Natural Resources</w:t>
      </w:r>
      <w:r w:rsidR="00FA7AC6" w:rsidRPr="00C92D60">
        <w:rPr>
          <w:rFonts w:ascii="Times New Roman" w:hAnsi="Times New Roman" w:cs="Times New Roman"/>
        </w:rPr>
        <w:t xml:space="preserve"> (Bureau of Endangered Resources, Bureau of Parks, Division of Forestry, Bureau of Fisheries, and Pheasant Stamp)</w:t>
      </w:r>
      <w:r w:rsidR="00016A99" w:rsidRPr="00C92D60">
        <w:rPr>
          <w:rFonts w:ascii="Times New Roman" w:hAnsi="Times New Roman" w:cs="Times New Roman"/>
        </w:rPr>
        <w:t>,</w:t>
      </w:r>
      <w:r w:rsidRPr="00C92D60">
        <w:rPr>
          <w:rFonts w:ascii="Times New Roman" w:hAnsi="Times New Roman" w:cs="Times New Roman"/>
        </w:rPr>
        <w:t xml:space="preserve"> The Kettle Moraine Natural History</w:t>
      </w:r>
      <w:r w:rsidR="0087094C" w:rsidRPr="00C92D60">
        <w:rPr>
          <w:rFonts w:ascii="Times New Roman" w:hAnsi="Times New Roman" w:cs="Times New Roman"/>
        </w:rPr>
        <w:t xml:space="preserve"> </w:t>
      </w:r>
      <w:r w:rsidRPr="00C92D60">
        <w:rPr>
          <w:rFonts w:ascii="Times New Roman" w:hAnsi="Times New Roman" w:cs="Times New Roman"/>
        </w:rPr>
        <w:t xml:space="preserve">Association, </w:t>
      </w:r>
      <w:r w:rsidR="000C44F4" w:rsidRPr="00C92D60">
        <w:rPr>
          <w:rFonts w:ascii="Times New Roman" w:hAnsi="Times New Roman" w:cs="Times New Roman"/>
        </w:rPr>
        <w:t>and Volunteer Stewards</w:t>
      </w:r>
      <w:r w:rsidRPr="00C92D60">
        <w:rPr>
          <w:rFonts w:ascii="Times New Roman" w:hAnsi="Times New Roman" w:cs="Times New Roman"/>
        </w:rPr>
        <w:t>.</w:t>
      </w:r>
    </w:p>
    <w:p w:rsidR="00800F55" w:rsidRPr="00E054A7" w:rsidRDefault="00800F55" w:rsidP="00FA7AC6">
      <w:pPr>
        <w:keepNext/>
        <w:spacing w:after="0" w:line="240" w:lineRule="auto"/>
        <w:rPr>
          <w:rFonts w:ascii="Times New Roman" w:hAnsi="Times New Roman" w:cs="Times New Roman"/>
        </w:rPr>
      </w:pPr>
    </w:p>
    <w:p w:rsidR="00800F55" w:rsidRPr="00E054A7" w:rsidRDefault="00800F55" w:rsidP="00FA7AC6">
      <w:pPr>
        <w:keepNext/>
        <w:spacing w:line="240" w:lineRule="auto"/>
        <w:rPr>
          <w:rFonts w:ascii="Times New Roman" w:hAnsi="Times New Roman" w:cs="Times New Roman"/>
          <w:b/>
        </w:rPr>
      </w:pPr>
      <w:r w:rsidRPr="00E054A7">
        <w:rPr>
          <w:rFonts w:ascii="Times New Roman" w:hAnsi="Times New Roman" w:cs="Times New Roman"/>
          <w:b/>
        </w:rPr>
        <w:t>B. Waterfowl:</w:t>
      </w:r>
    </w:p>
    <w:p w:rsidR="00800F55" w:rsidRPr="00E054A7" w:rsidRDefault="00800F55" w:rsidP="00FA7AC6">
      <w:pPr>
        <w:keepNext/>
        <w:spacing w:after="0" w:line="240" w:lineRule="auto"/>
        <w:rPr>
          <w:rFonts w:ascii="Times New Roman" w:hAnsi="Times New Roman" w:cs="Times New Roman"/>
        </w:rPr>
      </w:pPr>
      <w:r w:rsidRPr="00E054A7">
        <w:rPr>
          <w:rFonts w:ascii="Times New Roman" w:hAnsi="Times New Roman" w:cs="Times New Roman"/>
        </w:rPr>
        <w:t>This project is within the Southeast Focus Area of Wisconsin in the Upper Mississippi</w:t>
      </w:r>
      <w:r w:rsidR="0087094C" w:rsidRPr="00E054A7">
        <w:rPr>
          <w:rFonts w:ascii="Times New Roman" w:hAnsi="Times New Roman" w:cs="Times New Roman"/>
        </w:rPr>
        <w:t xml:space="preserve"> </w:t>
      </w:r>
      <w:r w:rsidRPr="00E054A7">
        <w:rPr>
          <w:rFonts w:ascii="Times New Roman" w:hAnsi="Times New Roman" w:cs="Times New Roman"/>
        </w:rPr>
        <w:t>River and Great Lakes Region Joint Venture. It is also in a township that is designated as</w:t>
      </w:r>
      <w:r w:rsidR="0087094C" w:rsidRPr="00E054A7">
        <w:rPr>
          <w:rFonts w:ascii="Times New Roman" w:hAnsi="Times New Roman" w:cs="Times New Roman"/>
        </w:rPr>
        <w:t xml:space="preserve"> </w:t>
      </w:r>
      <w:r w:rsidRPr="00E054A7">
        <w:rPr>
          <w:rFonts w:ascii="Times New Roman" w:hAnsi="Times New Roman" w:cs="Times New Roman"/>
        </w:rPr>
        <w:t xml:space="preserve">critical habitat for projects under the joint venture. Waterfowl species will benefit </w:t>
      </w:r>
      <w:r w:rsidR="00FA7AC6">
        <w:rPr>
          <w:rFonts w:ascii="Times New Roman" w:hAnsi="Times New Roman" w:cs="Times New Roman"/>
        </w:rPr>
        <w:t>from woody</w:t>
      </w:r>
      <w:r w:rsidRPr="00E054A7">
        <w:rPr>
          <w:rFonts w:ascii="Times New Roman" w:hAnsi="Times New Roman" w:cs="Times New Roman"/>
        </w:rPr>
        <w:t xml:space="preserve"> invasive </w:t>
      </w:r>
      <w:r w:rsidR="00FA7AC6">
        <w:rPr>
          <w:rFonts w:ascii="Times New Roman" w:hAnsi="Times New Roman" w:cs="Times New Roman"/>
        </w:rPr>
        <w:t>species removal from degraded wetlands.</w:t>
      </w:r>
    </w:p>
    <w:p w:rsidR="00D74FD7" w:rsidRPr="00E054A7" w:rsidRDefault="00D74FD7" w:rsidP="00FA7AC6">
      <w:pPr>
        <w:keepNext/>
        <w:spacing w:after="0" w:line="240" w:lineRule="auto"/>
        <w:rPr>
          <w:rFonts w:ascii="Times New Roman" w:hAnsi="Times New Roman" w:cs="Times New Roman"/>
        </w:rPr>
      </w:pPr>
    </w:p>
    <w:p w:rsidR="00800F55" w:rsidRPr="00E054A7" w:rsidRDefault="00800F55" w:rsidP="00FA7AC6">
      <w:pPr>
        <w:keepNext/>
        <w:spacing w:after="0" w:line="240" w:lineRule="auto"/>
        <w:rPr>
          <w:rFonts w:ascii="Times New Roman" w:hAnsi="Times New Roman" w:cs="Times New Roman"/>
        </w:rPr>
      </w:pPr>
      <w:r w:rsidRPr="00E054A7">
        <w:rPr>
          <w:rFonts w:ascii="Times New Roman" w:hAnsi="Times New Roman" w:cs="Times New Roman"/>
        </w:rPr>
        <w:t xml:space="preserve">In addition, </w:t>
      </w:r>
      <w:r w:rsidR="00B45CB7">
        <w:rPr>
          <w:rFonts w:ascii="Times New Roman" w:hAnsi="Times New Roman" w:cs="Times New Roman"/>
        </w:rPr>
        <w:t xml:space="preserve">while </w:t>
      </w:r>
      <w:r w:rsidRPr="00E054A7">
        <w:rPr>
          <w:rFonts w:ascii="Times New Roman" w:hAnsi="Times New Roman" w:cs="Times New Roman"/>
        </w:rPr>
        <w:t>outside th</w:t>
      </w:r>
      <w:r w:rsidR="00B45CB7">
        <w:rPr>
          <w:rFonts w:ascii="Times New Roman" w:hAnsi="Times New Roman" w:cs="Times New Roman"/>
        </w:rPr>
        <w:t>e scope of this grant (</w:t>
      </w:r>
      <w:r w:rsidR="00FA7AC6">
        <w:rPr>
          <w:rFonts w:ascii="Times New Roman" w:hAnsi="Times New Roman" w:cs="Times New Roman"/>
        </w:rPr>
        <w:t>but within the defined SHRPA goals</w:t>
      </w:r>
      <w:r w:rsidR="00B45CB7">
        <w:rPr>
          <w:rFonts w:ascii="Times New Roman" w:hAnsi="Times New Roman" w:cs="Times New Roman"/>
        </w:rPr>
        <w:t>)</w:t>
      </w:r>
      <w:r w:rsidR="00FA7AC6">
        <w:rPr>
          <w:rFonts w:ascii="Times New Roman" w:hAnsi="Times New Roman" w:cs="Times New Roman"/>
        </w:rPr>
        <w:t xml:space="preserve">, </w:t>
      </w:r>
      <w:r w:rsidR="00B45CB7">
        <w:rPr>
          <w:rFonts w:ascii="Times New Roman" w:hAnsi="Times New Roman" w:cs="Times New Roman"/>
        </w:rPr>
        <w:t xml:space="preserve">filling/plugging </w:t>
      </w:r>
      <w:r w:rsidRPr="00E054A7">
        <w:rPr>
          <w:rFonts w:ascii="Times New Roman" w:hAnsi="Times New Roman" w:cs="Times New Roman"/>
        </w:rPr>
        <w:t>ditches, breaking tiles, and restoring the river to its natural stream bed will restore water levels that will provide wetland habitat for migrating and nesting waterfowl. Higher water levels coupled with the return</w:t>
      </w:r>
      <w:r w:rsidR="0087094C" w:rsidRPr="00E054A7">
        <w:rPr>
          <w:rFonts w:ascii="Times New Roman" w:hAnsi="Times New Roman" w:cs="Times New Roman"/>
        </w:rPr>
        <w:t xml:space="preserve"> </w:t>
      </w:r>
      <w:r w:rsidRPr="00E054A7">
        <w:rPr>
          <w:rFonts w:ascii="Times New Roman" w:hAnsi="Times New Roman" w:cs="Times New Roman"/>
        </w:rPr>
        <w:t>of native grasses will increase habitat for waterfowl species. It is important to note that Phase IV will increase the continuity of native vegetation, thus creating large expanses of suitable prairie and wetland habitat.</w:t>
      </w:r>
    </w:p>
    <w:p w:rsidR="00800F55" w:rsidRPr="00E054A7" w:rsidRDefault="00800F55" w:rsidP="00FA7AC6">
      <w:pPr>
        <w:keepNext/>
        <w:spacing w:after="0" w:line="240" w:lineRule="auto"/>
        <w:rPr>
          <w:rFonts w:ascii="Times New Roman" w:hAnsi="Times New Roman" w:cs="Times New Roman"/>
        </w:rPr>
      </w:pPr>
    </w:p>
    <w:p w:rsidR="00800F55" w:rsidRPr="00E054A7" w:rsidRDefault="00800F55" w:rsidP="00FA7AC6">
      <w:pPr>
        <w:keepNext/>
        <w:spacing w:line="240" w:lineRule="auto"/>
        <w:rPr>
          <w:rFonts w:ascii="Times New Roman" w:hAnsi="Times New Roman" w:cs="Times New Roman"/>
          <w:b/>
        </w:rPr>
      </w:pPr>
      <w:r w:rsidRPr="00E054A7">
        <w:rPr>
          <w:rFonts w:ascii="Times New Roman" w:hAnsi="Times New Roman" w:cs="Times New Roman"/>
          <w:b/>
        </w:rPr>
        <w:t>Priority Population/Species:</w:t>
      </w:r>
    </w:p>
    <w:p w:rsidR="00800F55" w:rsidRPr="00E054A7" w:rsidRDefault="00800F55" w:rsidP="00FA7AC6">
      <w:pPr>
        <w:keepNext/>
        <w:spacing w:after="0" w:line="240" w:lineRule="auto"/>
        <w:rPr>
          <w:rFonts w:ascii="Times New Roman" w:hAnsi="Times New Roman" w:cs="Times New Roman"/>
        </w:rPr>
      </w:pPr>
      <w:r w:rsidRPr="00E054A7">
        <w:rPr>
          <w:rFonts w:ascii="Times New Roman" w:hAnsi="Times New Roman" w:cs="Times New Roman"/>
        </w:rPr>
        <w:t>The wetland restoration will provide resting, feeding, nesting and brood habitat for</w:t>
      </w:r>
      <w:r w:rsidR="0087094C" w:rsidRPr="00E054A7">
        <w:rPr>
          <w:rFonts w:ascii="Times New Roman" w:hAnsi="Times New Roman" w:cs="Times New Roman"/>
        </w:rPr>
        <w:t xml:space="preserve"> </w:t>
      </w:r>
      <w:r w:rsidRPr="00E054A7">
        <w:rPr>
          <w:rFonts w:ascii="Times New Roman" w:hAnsi="Times New Roman" w:cs="Times New Roman"/>
        </w:rPr>
        <w:t>mallards. Mallards are a common nester and common migrant in this area. The area will</w:t>
      </w:r>
      <w:r w:rsidR="0087094C" w:rsidRPr="00E054A7">
        <w:rPr>
          <w:rFonts w:ascii="Times New Roman" w:hAnsi="Times New Roman" w:cs="Times New Roman"/>
        </w:rPr>
        <w:t xml:space="preserve"> </w:t>
      </w:r>
      <w:r w:rsidRPr="00E054A7">
        <w:rPr>
          <w:rFonts w:ascii="Times New Roman" w:hAnsi="Times New Roman" w:cs="Times New Roman"/>
        </w:rPr>
        <w:t>also provide habitat for wood ducks that nest in nearby wooded areas. Wetland</w:t>
      </w:r>
      <w:r w:rsidR="0087094C" w:rsidRPr="00E054A7">
        <w:rPr>
          <w:rFonts w:ascii="Times New Roman" w:hAnsi="Times New Roman" w:cs="Times New Roman"/>
        </w:rPr>
        <w:t xml:space="preserve"> </w:t>
      </w:r>
      <w:r w:rsidRPr="00E054A7">
        <w:rPr>
          <w:rFonts w:ascii="Times New Roman" w:hAnsi="Times New Roman" w:cs="Times New Roman"/>
        </w:rPr>
        <w:t>restorations will also provide resting and feeding habitat for American black ducks and</w:t>
      </w:r>
      <w:r w:rsidR="0087094C" w:rsidRPr="00E054A7">
        <w:rPr>
          <w:rFonts w:ascii="Times New Roman" w:hAnsi="Times New Roman" w:cs="Times New Roman"/>
        </w:rPr>
        <w:t xml:space="preserve"> </w:t>
      </w:r>
      <w:r w:rsidRPr="00E054A7">
        <w:rPr>
          <w:rFonts w:ascii="Times New Roman" w:hAnsi="Times New Roman" w:cs="Times New Roman"/>
        </w:rPr>
        <w:t>northern pintails that use the Mississippi Flyway and migrate through this part of</w:t>
      </w:r>
      <w:r w:rsidR="0087094C" w:rsidRPr="00E054A7">
        <w:rPr>
          <w:rFonts w:ascii="Times New Roman" w:hAnsi="Times New Roman" w:cs="Times New Roman"/>
        </w:rPr>
        <w:t xml:space="preserve"> </w:t>
      </w:r>
      <w:r w:rsidRPr="00E054A7">
        <w:rPr>
          <w:rFonts w:ascii="Times New Roman" w:hAnsi="Times New Roman" w:cs="Times New Roman"/>
        </w:rPr>
        <w:t>Wisconsin.</w:t>
      </w:r>
    </w:p>
    <w:p w:rsidR="00800F55" w:rsidRPr="00E054A7" w:rsidRDefault="00800F55" w:rsidP="00FA7AC6">
      <w:pPr>
        <w:keepNext/>
        <w:spacing w:after="0" w:line="240" w:lineRule="auto"/>
        <w:rPr>
          <w:rFonts w:ascii="Times New Roman" w:hAnsi="Times New Roman" w:cs="Times New Roman"/>
        </w:rPr>
      </w:pPr>
    </w:p>
    <w:p w:rsidR="00800F55" w:rsidRPr="00E054A7" w:rsidRDefault="00800F55" w:rsidP="00FA7AC6">
      <w:pPr>
        <w:keepNext/>
        <w:spacing w:line="240" w:lineRule="auto"/>
        <w:rPr>
          <w:rFonts w:ascii="Times New Roman" w:hAnsi="Times New Roman" w:cs="Times New Roman"/>
          <w:b/>
        </w:rPr>
      </w:pPr>
      <w:r w:rsidRPr="00E054A7">
        <w:rPr>
          <w:rFonts w:ascii="Times New Roman" w:hAnsi="Times New Roman" w:cs="Times New Roman"/>
          <w:b/>
        </w:rPr>
        <w:t>Other Species:</w:t>
      </w:r>
    </w:p>
    <w:p w:rsidR="00800F55" w:rsidRPr="00E054A7" w:rsidRDefault="00800F55" w:rsidP="00FA7AC6">
      <w:pPr>
        <w:keepNext/>
        <w:spacing w:line="240" w:lineRule="auto"/>
        <w:rPr>
          <w:rFonts w:ascii="Times New Roman" w:hAnsi="Times New Roman" w:cs="Times New Roman"/>
        </w:rPr>
      </w:pPr>
      <w:r w:rsidRPr="00E054A7">
        <w:rPr>
          <w:rFonts w:ascii="Times New Roman" w:hAnsi="Times New Roman" w:cs="Times New Roman"/>
        </w:rPr>
        <w:t>Giant Canada geese and blue-winged teal are also common nesters in this area. The</w:t>
      </w:r>
      <w:r w:rsidR="0087094C" w:rsidRPr="00E054A7">
        <w:rPr>
          <w:rFonts w:ascii="Times New Roman" w:hAnsi="Times New Roman" w:cs="Times New Roman"/>
        </w:rPr>
        <w:t xml:space="preserve"> </w:t>
      </w:r>
      <w:r w:rsidRPr="00E054A7">
        <w:rPr>
          <w:rFonts w:ascii="Times New Roman" w:hAnsi="Times New Roman" w:cs="Times New Roman"/>
        </w:rPr>
        <w:t>area will also provide migration habitat for green-winged teal and northern shovelers.</w:t>
      </w:r>
    </w:p>
    <w:p w:rsidR="00800F55" w:rsidRPr="00E054A7" w:rsidRDefault="00800F55" w:rsidP="00FA7AC6">
      <w:pPr>
        <w:keepNext/>
        <w:spacing w:line="240" w:lineRule="auto"/>
        <w:rPr>
          <w:rFonts w:ascii="Times New Roman" w:hAnsi="Times New Roman" w:cs="Times New Roman"/>
          <w:b/>
        </w:rPr>
      </w:pPr>
      <w:r w:rsidRPr="00E054A7">
        <w:rPr>
          <w:rFonts w:ascii="Times New Roman" w:hAnsi="Times New Roman" w:cs="Times New Roman"/>
          <w:b/>
        </w:rPr>
        <w:t>C. Nongame and Other Migratory Birds:</w:t>
      </w:r>
    </w:p>
    <w:p w:rsidR="00BC70A0" w:rsidRPr="00B0391C" w:rsidRDefault="00BC70A0" w:rsidP="00BC70A0">
      <w:pPr>
        <w:keepNext/>
        <w:spacing w:after="0" w:line="240" w:lineRule="auto"/>
        <w:rPr>
          <w:rFonts w:ascii="Times New Roman" w:hAnsi="Times New Roman" w:cs="Times New Roman"/>
        </w:rPr>
      </w:pPr>
      <w:r w:rsidRPr="00E054A7">
        <w:rPr>
          <w:rFonts w:ascii="Times New Roman" w:hAnsi="Times New Roman" w:cs="Times New Roman"/>
        </w:rPr>
        <w:t xml:space="preserve">The </w:t>
      </w:r>
      <w:r>
        <w:rPr>
          <w:rFonts w:ascii="Times New Roman" w:hAnsi="Times New Roman" w:cs="Times New Roman"/>
        </w:rPr>
        <w:t xml:space="preserve">Southern Unit of the </w:t>
      </w:r>
      <w:r w:rsidRPr="002B49FF">
        <w:rPr>
          <w:rFonts w:ascii="Times New Roman" w:hAnsi="Times New Roman" w:cs="Times New Roman"/>
        </w:rPr>
        <w:t>Ket</w:t>
      </w:r>
      <w:r>
        <w:rPr>
          <w:rFonts w:ascii="Times New Roman" w:hAnsi="Times New Roman" w:cs="Times New Roman"/>
        </w:rPr>
        <w:t xml:space="preserve">tle Moraine State Forest </w:t>
      </w:r>
      <w:r w:rsidR="00775CA5">
        <w:rPr>
          <w:rFonts w:ascii="Times New Roman" w:hAnsi="Times New Roman" w:cs="Times New Roman"/>
        </w:rPr>
        <w:t>has been designated</w:t>
      </w:r>
      <w:r>
        <w:rPr>
          <w:rFonts w:ascii="Times New Roman" w:hAnsi="Times New Roman" w:cs="Times New Roman"/>
        </w:rPr>
        <w:t xml:space="preserve"> </w:t>
      </w:r>
      <w:r w:rsidRPr="002B49FF">
        <w:rPr>
          <w:rFonts w:ascii="Times New Roman" w:hAnsi="Times New Roman" w:cs="Times New Roman"/>
        </w:rPr>
        <w:t xml:space="preserve">a statewide priority landscape for preservation and management in </w:t>
      </w:r>
      <w:r w:rsidRPr="001C7854">
        <w:rPr>
          <w:rFonts w:ascii="Times New Roman" w:hAnsi="Times New Roman" w:cs="Times New Roman"/>
          <w:i/>
        </w:rPr>
        <w:t>Managing Habitat for Grassland Birds – A Guide for Wisconsin</w:t>
      </w:r>
      <w:r w:rsidR="00775CA5">
        <w:rPr>
          <w:rFonts w:ascii="Times New Roman" w:hAnsi="Times New Roman" w:cs="Times New Roman"/>
          <w:i/>
        </w:rPr>
        <w:t>, and declared an Important Bird Area (IBA)</w:t>
      </w:r>
      <w:r w:rsidRPr="00E054A7">
        <w:rPr>
          <w:rFonts w:ascii="Times New Roman" w:hAnsi="Times New Roman" w:cs="Times New Roman"/>
        </w:rPr>
        <w:t xml:space="preserve">. </w:t>
      </w:r>
      <w:r>
        <w:rPr>
          <w:rFonts w:ascii="Times New Roman" w:hAnsi="Times New Roman" w:cs="Times New Roman"/>
        </w:rPr>
        <w:t xml:space="preserve">  </w:t>
      </w:r>
      <w:r w:rsidR="00775CA5">
        <w:rPr>
          <w:rFonts w:ascii="Times New Roman" w:hAnsi="Times New Roman" w:cs="Times New Roman"/>
        </w:rPr>
        <w:t>It is estimated that the KMSF holds ~100,000 adult birds of</w:t>
      </w:r>
      <w:r>
        <w:rPr>
          <w:rFonts w:ascii="Times New Roman" w:hAnsi="Times New Roman" w:cs="Times New Roman"/>
        </w:rPr>
        <w:t xml:space="preserve"> 137</w:t>
      </w:r>
      <w:r w:rsidRPr="00B0391C">
        <w:rPr>
          <w:rFonts w:ascii="Times New Roman" w:hAnsi="Times New Roman" w:cs="Times New Roman"/>
        </w:rPr>
        <w:t xml:space="preserve"> species</w:t>
      </w:r>
      <w:r w:rsidR="00775CA5">
        <w:rPr>
          <w:rFonts w:ascii="Times New Roman" w:hAnsi="Times New Roman" w:cs="Times New Roman"/>
        </w:rPr>
        <w:t xml:space="preserve"> during the breeding</w:t>
      </w:r>
      <w:r w:rsidR="003A254A">
        <w:rPr>
          <w:rFonts w:ascii="Times New Roman" w:hAnsi="Times New Roman" w:cs="Times New Roman"/>
        </w:rPr>
        <w:t xml:space="preserve"> season</w:t>
      </w:r>
      <w:r w:rsidR="00775CA5">
        <w:rPr>
          <w:rFonts w:ascii="Times New Roman" w:hAnsi="Times New Roman" w:cs="Times New Roman"/>
        </w:rPr>
        <w:t>, and attracts 200 species of migrating land birds</w:t>
      </w:r>
      <w:r w:rsidRPr="00B0391C">
        <w:rPr>
          <w:rFonts w:ascii="Times New Roman" w:hAnsi="Times New Roman" w:cs="Times New Roman"/>
        </w:rPr>
        <w:t xml:space="preserve">.  </w:t>
      </w:r>
      <w:r w:rsidR="00775CA5">
        <w:rPr>
          <w:rFonts w:ascii="Times New Roman" w:hAnsi="Times New Roman" w:cs="Times New Roman"/>
        </w:rPr>
        <w:t xml:space="preserve">A recent fall estimate concluded that ~2.35 million birds used this IBA as a stopover area.  </w:t>
      </w:r>
      <w:r w:rsidRPr="00B0391C">
        <w:rPr>
          <w:rFonts w:ascii="Times New Roman" w:hAnsi="Times New Roman" w:cs="Times New Roman"/>
        </w:rPr>
        <w:t xml:space="preserve">Besides the rare species listed below, many Special Concern </w:t>
      </w:r>
      <w:r>
        <w:rPr>
          <w:rFonts w:ascii="Times New Roman" w:hAnsi="Times New Roman" w:cs="Times New Roman"/>
        </w:rPr>
        <w:t>species</w:t>
      </w:r>
      <w:r w:rsidRPr="00B0391C">
        <w:rPr>
          <w:rFonts w:ascii="Times New Roman" w:hAnsi="Times New Roman" w:cs="Times New Roman"/>
        </w:rPr>
        <w:t xml:space="preserve"> have been reported, including: Upland Sandpiper, Yellow-breasted Chat, King Rail, Black Tern, Black-billed cuckoo, Wood thrush, </w:t>
      </w:r>
      <w:proofErr w:type="spellStart"/>
      <w:r w:rsidRPr="00B0391C">
        <w:rPr>
          <w:rFonts w:ascii="Times New Roman" w:hAnsi="Times New Roman" w:cs="Times New Roman"/>
        </w:rPr>
        <w:t>Veery</w:t>
      </w:r>
      <w:proofErr w:type="spellEnd"/>
      <w:r w:rsidRPr="00B0391C">
        <w:rPr>
          <w:rFonts w:ascii="Times New Roman" w:hAnsi="Times New Roman" w:cs="Times New Roman"/>
        </w:rPr>
        <w:t xml:space="preserve">, Worm-eating warbler, Blue-winged warbler, Least flycatcher, Eastern Meadowlark, Northern harrier, Upland sandpiper, </w:t>
      </w:r>
      <w:proofErr w:type="spellStart"/>
      <w:r w:rsidRPr="00B0391C">
        <w:rPr>
          <w:rFonts w:ascii="Times New Roman" w:hAnsi="Times New Roman" w:cs="Times New Roman"/>
        </w:rPr>
        <w:t>Dickcissel</w:t>
      </w:r>
      <w:proofErr w:type="spellEnd"/>
      <w:r w:rsidRPr="00B0391C">
        <w:rPr>
          <w:rFonts w:ascii="Times New Roman" w:hAnsi="Times New Roman" w:cs="Times New Roman"/>
        </w:rPr>
        <w:t xml:space="preserve">, Barn owl, Bobolink, Brown thrasher, Grasshopper sparrow, Vesper sparrow, Field sparrow, Red-headed woodpecker, American woodcock, Yellow-billed cuckoo, Whip-poor-will, Yellow-breasted chat, </w:t>
      </w:r>
      <w:proofErr w:type="spellStart"/>
      <w:r w:rsidRPr="00B0391C">
        <w:rPr>
          <w:rFonts w:ascii="Times New Roman" w:hAnsi="Times New Roman" w:cs="Times New Roman"/>
        </w:rPr>
        <w:t>Veery</w:t>
      </w:r>
      <w:proofErr w:type="spellEnd"/>
      <w:r w:rsidRPr="00B0391C">
        <w:rPr>
          <w:rFonts w:ascii="Times New Roman" w:hAnsi="Times New Roman" w:cs="Times New Roman"/>
        </w:rPr>
        <w:t>, Willow flycatcher</w:t>
      </w:r>
      <w:r>
        <w:rPr>
          <w:rFonts w:ascii="Times New Roman" w:hAnsi="Times New Roman" w:cs="Times New Roman"/>
        </w:rPr>
        <w:t xml:space="preserve">, and short-eared owl.  </w:t>
      </w:r>
      <w:r w:rsidR="003A254A">
        <w:rPr>
          <w:rFonts w:ascii="Times New Roman" w:hAnsi="Times New Roman" w:cs="Times New Roman"/>
        </w:rPr>
        <w:t xml:space="preserve"> </w:t>
      </w:r>
      <w:r w:rsidR="001C46AE">
        <w:rPr>
          <w:rFonts w:ascii="Times New Roman" w:hAnsi="Times New Roman" w:cs="Times New Roman"/>
        </w:rPr>
        <w:t xml:space="preserve">Additionally, </w:t>
      </w:r>
      <w:proofErr w:type="gramStart"/>
      <w:r w:rsidR="001C46AE">
        <w:rPr>
          <w:rFonts w:ascii="Times New Roman" w:hAnsi="Times New Roman" w:cs="Times New Roman"/>
        </w:rPr>
        <w:t>p</w:t>
      </w:r>
      <w:r w:rsidR="003A254A">
        <w:rPr>
          <w:rFonts w:ascii="Times New Roman" w:hAnsi="Times New Roman" w:cs="Times New Roman"/>
        </w:rPr>
        <w:t>riority Species of Greatest Conservation Need for this area include</w:t>
      </w:r>
      <w:proofErr w:type="gramEnd"/>
      <w:r w:rsidR="003A254A">
        <w:rPr>
          <w:rFonts w:ascii="Times New Roman" w:hAnsi="Times New Roman" w:cs="Times New Roman"/>
        </w:rPr>
        <w:t xml:space="preserve"> Blue-winged teal and American Bittern.</w:t>
      </w:r>
    </w:p>
    <w:p w:rsidR="00BC70A0" w:rsidRPr="00E054A7" w:rsidRDefault="00BC70A0" w:rsidP="00BC70A0">
      <w:pPr>
        <w:keepNext/>
        <w:spacing w:after="0" w:line="240" w:lineRule="auto"/>
        <w:rPr>
          <w:rFonts w:ascii="Times New Roman" w:hAnsi="Times New Roman" w:cs="Times New Roman"/>
        </w:rPr>
      </w:pPr>
    </w:p>
    <w:p w:rsidR="00BC70A0" w:rsidRDefault="00BC70A0" w:rsidP="00FA7AC6">
      <w:pPr>
        <w:keepNext/>
        <w:spacing w:after="0" w:line="240" w:lineRule="auto"/>
        <w:rPr>
          <w:rFonts w:ascii="Times New Roman" w:hAnsi="Times New Roman" w:cs="Times New Roman"/>
        </w:rPr>
      </w:pPr>
    </w:p>
    <w:p w:rsidR="00800F55" w:rsidRPr="00E054A7" w:rsidRDefault="00800F55" w:rsidP="00FA7AC6">
      <w:pPr>
        <w:keepNext/>
        <w:spacing w:after="0" w:line="240" w:lineRule="auto"/>
        <w:rPr>
          <w:rFonts w:ascii="Times New Roman" w:hAnsi="Times New Roman" w:cs="Times New Roman"/>
        </w:rPr>
      </w:pPr>
      <w:r w:rsidRPr="00E054A7">
        <w:rPr>
          <w:rFonts w:ascii="Times New Roman" w:hAnsi="Times New Roman" w:cs="Times New Roman"/>
        </w:rPr>
        <w:t>Shorebirds and grassland birds that require shallow marsh, sedge meadow and wet to</w:t>
      </w:r>
      <w:r w:rsidR="0087094C" w:rsidRPr="00E054A7">
        <w:rPr>
          <w:rFonts w:ascii="Times New Roman" w:hAnsi="Times New Roman" w:cs="Times New Roman"/>
        </w:rPr>
        <w:t xml:space="preserve"> </w:t>
      </w:r>
      <w:r w:rsidRPr="00E054A7">
        <w:rPr>
          <w:rFonts w:ascii="Times New Roman" w:hAnsi="Times New Roman" w:cs="Times New Roman"/>
        </w:rPr>
        <w:t>wet-mesic prairie will benefit from restoration of these habitats. Species such as northern</w:t>
      </w:r>
      <w:r w:rsidR="0087094C" w:rsidRPr="00E054A7">
        <w:rPr>
          <w:rFonts w:ascii="Times New Roman" w:hAnsi="Times New Roman" w:cs="Times New Roman"/>
        </w:rPr>
        <w:t xml:space="preserve"> </w:t>
      </w:r>
      <w:r w:rsidRPr="00E054A7">
        <w:rPr>
          <w:rFonts w:ascii="Times New Roman" w:hAnsi="Times New Roman" w:cs="Times New Roman"/>
        </w:rPr>
        <w:t>harrier and short-eared owl will also benefit since they require large tracts of habitat.</w:t>
      </w:r>
      <w:r w:rsidR="0087094C" w:rsidRPr="00E054A7">
        <w:rPr>
          <w:rFonts w:ascii="Times New Roman" w:hAnsi="Times New Roman" w:cs="Times New Roman"/>
        </w:rPr>
        <w:t xml:space="preserve">  </w:t>
      </w:r>
      <w:r w:rsidRPr="001C7854">
        <w:rPr>
          <w:rFonts w:ascii="Times New Roman" w:hAnsi="Times New Roman" w:cs="Times New Roman"/>
          <w:u w:val="single"/>
        </w:rPr>
        <w:t>Priority Species:</w:t>
      </w:r>
      <w:r w:rsidRPr="00E054A7">
        <w:rPr>
          <w:rFonts w:ascii="Times New Roman" w:hAnsi="Times New Roman" w:cs="Times New Roman"/>
        </w:rPr>
        <w:t xml:space="preserve"> The project is located in Bird Conservation Region 23.</w:t>
      </w:r>
      <w:r w:rsidR="0087094C" w:rsidRPr="00E054A7">
        <w:rPr>
          <w:rFonts w:ascii="Times New Roman" w:hAnsi="Times New Roman" w:cs="Times New Roman"/>
        </w:rPr>
        <w:t xml:space="preserve">  </w:t>
      </w:r>
      <w:r w:rsidRPr="00E054A7">
        <w:rPr>
          <w:rFonts w:ascii="Times New Roman" w:hAnsi="Times New Roman" w:cs="Times New Roman"/>
        </w:rPr>
        <w:t>The project area provides or will provide nesting (*) or migrating habitat for American</w:t>
      </w:r>
      <w:r w:rsidR="0087094C" w:rsidRPr="00E054A7">
        <w:rPr>
          <w:rFonts w:ascii="Times New Roman" w:hAnsi="Times New Roman" w:cs="Times New Roman"/>
        </w:rPr>
        <w:t xml:space="preserve"> </w:t>
      </w:r>
      <w:r w:rsidRPr="00E054A7">
        <w:rPr>
          <w:rFonts w:ascii="Times New Roman" w:hAnsi="Times New Roman" w:cs="Times New Roman"/>
        </w:rPr>
        <w:t>bittern, northern harrier, king rail*, greater yellowlegs, stilt sandpiper, white-rumped</w:t>
      </w:r>
      <w:r w:rsidR="0087094C" w:rsidRPr="00E054A7">
        <w:rPr>
          <w:rFonts w:ascii="Times New Roman" w:hAnsi="Times New Roman" w:cs="Times New Roman"/>
        </w:rPr>
        <w:t xml:space="preserve"> </w:t>
      </w:r>
      <w:r w:rsidRPr="00E054A7">
        <w:rPr>
          <w:rFonts w:ascii="Times New Roman" w:hAnsi="Times New Roman" w:cs="Times New Roman"/>
        </w:rPr>
        <w:t>sandpiper, American woodcock*, Wilson’s phalarope*, black-billed cuckoo*, short-eared</w:t>
      </w:r>
      <w:r w:rsidR="0087094C" w:rsidRPr="00E054A7">
        <w:rPr>
          <w:rFonts w:ascii="Times New Roman" w:hAnsi="Times New Roman" w:cs="Times New Roman"/>
        </w:rPr>
        <w:t xml:space="preserve"> </w:t>
      </w:r>
      <w:r w:rsidRPr="00E054A7">
        <w:rPr>
          <w:rFonts w:ascii="Times New Roman" w:hAnsi="Times New Roman" w:cs="Times New Roman"/>
        </w:rPr>
        <w:t>owl, willow flycatcher*, sedge wren*, marsh wren*, and Henslow’s sparrow*.</w:t>
      </w:r>
      <w:r w:rsidR="0087094C" w:rsidRPr="00E054A7">
        <w:rPr>
          <w:rFonts w:ascii="Times New Roman" w:hAnsi="Times New Roman" w:cs="Times New Roman"/>
        </w:rPr>
        <w:t xml:space="preserve">  </w:t>
      </w:r>
      <w:r w:rsidRPr="001C7854">
        <w:rPr>
          <w:rFonts w:ascii="Times New Roman" w:hAnsi="Times New Roman" w:cs="Times New Roman"/>
          <w:u w:val="single"/>
        </w:rPr>
        <w:t>Other Species:</w:t>
      </w:r>
      <w:r w:rsidRPr="00E054A7">
        <w:rPr>
          <w:rFonts w:ascii="Times New Roman" w:hAnsi="Times New Roman" w:cs="Times New Roman"/>
        </w:rPr>
        <w:t xml:space="preserve"> Species not on the Priority List</w:t>
      </w:r>
      <w:r w:rsidR="001C7854">
        <w:rPr>
          <w:rFonts w:ascii="Times New Roman" w:hAnsi="Times New Roman" w:cs="Times New Roman"/>
        </w:rPr>
        <w:t>,</w:t>
      </w:r>
      <w:r w:rsidRPr="00E054A7">
        <w:rPr>
          <w:rFonts w:ascii="Times New Roman" w:hAnsi="Times New Roman" w:cs="Times New Roman"/>
        </w:rPr>
        <w:t xml:space="preserve"> but noteworthy since they nest in the</w:t>
      </w:r>
      <w:r w:rsidR="0087094C" w:rsidRPr="00E054A7">
        <w:rPr>
          <w:rFonts w:ascii="Times New Roman" w:hAnsi="Times New Roman" w:cs="Times New Roman"/>
        </w:rPr>
        <w:t xml:space="preserve"> </w:t>
      </w:r>
      <w:r w:rsidRPr="00E054A7">
        <w:rPr>
          <w:rFonts w:ascii="Times New Roman" w:hAnsi="Times New Roman" w:cs="Times New Roman"/>
        </w:rPr>
        <w:t>project area</w:t>
      </w:r>
      <w:r w:rsidR="001C7854">
        <w:rPr>
          <w:rFonts w:ascii="Times New Roman" w:hAnsi="Times New Roman" w:cs="Times New Roman"/>
        </w:rPr>
        <w:t>, include</w:t>
      </w:r>
      <w:r w:rsidRPr="00E054A7">
        <w:rPr>
          <w:rFonts w:ascii="Times New Roman" w:hAnsi="Times New Roman" w:cs="Times New Roman"/>
        </w:rPr>
        <w:t xml:space="preserve"> sora rail, sandhill crane, upland sandpiper, spotted sandpiper, common</w:t>
      </w:r>
      <w:r w:rsidR="0087094C" w:rsidRPr="00E054A7">
        <w:rPr>
          <w:rFonts w:ascii="Times New Roman" w:hAnsi="Times New Roman" w:cs="Times New Roman"/>
        </w:rPr>
        <w:t xml:space="preserve"> </w:t>
      </w:r>
      <w:r w:rsidRPr="00E054A7">
        <w:rPr>
          <w:rFonts w:ascii="Times New Roman" w:hAnsi="Times New Roman" w:cs="Times New Roman"/>
        </w:rPr>
        <w:t>snipe, common yellowthroat, grasshopper sparrow, and bobolink.</w:t>
      </w:r>
    </w:p>
    <w:p w:rsidR="00D74FD7" w:rsidRPr="00B0391C" w:rsidRDefault="00D74FD7" w:rsidP="00FA7AC6">
      <w:pPr>
        <w:keepNext/>
        <w:spacing w:after="0" w:line="240" w:lineRule="auto"/>
        <w:rPr>
          <w:rFonts w:ascii="Times New Roman" w:hAnsi="Times New Roman" w:cs="Times New Roman"/>
        </w:rPr>
      </w:pPr>
    </w:p>
    <w:p w:rsidR="00800F55" w:rsidRPr="00E054A7" w:rsidRDefault="002B49FF" w:rsidP="00FA7AC6">
      <w:pPr>
        <w:keepNext/>
        <w:spacing w:line="240" w:lineRule="auto"/>
        <w:rPr>
          <w:rFonts w:ascii="Times New Roman" w:hAnsi="Times New Roman" w:cs="Times New Roman"/>
          <w:b/>
        </w:rPr>
      </w:pPr>
      <w:r>
        <w:rPr>
          <w:rFonts w:ascii="Times New Roman" w:hAnsi="Times New Roman" w:cs="Times New Roman"/>
          <w:b/>
        </w:rPr>
        <w:t>D</w:t>
      </w:r>
      <w:r w:rsidR="00800F55" w:rsidRPr="00E054A7">
        <w:rPr>
          <w:rFonts w:ascii="Times New Roman" w:hAnsi="Times New Roman" w:cs="Times New Roman"/>
          <w:b/>
        </w:rPr>
        <w:t>. Endangered Species:</w:t>
      </w:r>
    </w:p>
    <w:p w:rsidR="002B49FF" w:rsidRDefault="002B49FF" w:rsidP="00FA7AC6">
      <w:pPr>
        <w:keepNext/>
        <w:spacing w:after="0" w:line="240" w:lineRule="auto"/>
        <w:rPr>
          <w:rFonts w:ascii="Times New Roman" w:hAnsi="Times New Roman" w:cs="Times New Roman"/>
        </w:rPr>
      </w:pPr>
      <w:r>
        <w:rPr>
          <w:rFonts w:ascii="Times New Roman" w:hAnsi="Times New Roman" w:cs="Times New Roman"/>
        </w:rPr>
        <w:t xml:space="preserve">The following is a list of rare </w:t>
      </w:r>
      <w:r w:rsidR="001C7854">
        <w:rPr>
          <w:rFonts w:ascii="Times New Roman" w:hAnsi="Times New Roman" w:cs="Times New Roman"/>
        </w:rPr>
        <w:t xml:space="preserve">(Threatened and Endangered) </w:t>
      </w:r>
      <w:r>
        <w:rPr>
          <w:rFonts w:ascii="Times New Roman" w:hAnsi="Times New Roman" w:cs="Times New Roman"/>
        </w:rPr>
        <w:t xml:space="preserve">species within </w:t>
      </w:r>
      <w:r w:rsidR="007B2BE5">
        <w:rPr>
          <w:rFonts w:ascii="Times New Roman" w:hAnsi="Times New Roman" w:cs="Times New Roman"/>
        </w:rPr>
        <w:t xml:space="preserve">1-mile of </w:t>
      </w:r>
      <w:r>
        <w:rPr>
          <w:rFonts w:ascii="Times New Roman" w:hAnsi="Times New Roman" w:cs="Times New Roman"/>
        </w:rPr>
        <w:t>the project area</w:t>
      </w:r>
      <w:r w:rsidR="00C36C0C">
        <w:rPr>
          <w:rFonts w:ascii="Times New Roman" w:hAnsi="Times New Roman" w:cs="Times New Roman"/>
        </w:rPr>
        <w:t xml:space="preserve">.  Note that there are many additional species of Special Concern. </w:t>
      </w:r>
    </w:p>
    <w:p w:rsidR="00C36C0C" w:rsidRDefault="00C36C0C" w:rsidP="00FA7AC6">
      <w:pPr>
        <w:keepNext/>
        <w:spacing w:after="0" w:line="240" w:lineRule="auto"/>
        <w:rPr>
          <w:rFonts w:ascii="Times New Roman" w:hAnsi="Times New Roman" w:cs="Times New Roman"/>
        </w:rPr>
      </w:pPr>
    </w:p>
    <w:p w:rsidR="00D74FD7" w:rsidRDefault="002B49FF" w:rsidP="00FA7AC6">
      <w:pPr>
        <w:keepNext/>
        <w:spacing w:after="0" w:line="240" w:lineRule="auto"/>
        <w:rPr>
          <w:rFonts w:ascii="Times New Roman" w:hAnsi="Times New Roman" w:cs="Times New Roman"/>
        </w:rPr>
      </w:pPr>
      <w:r w:rsidRPr="002B49FF">
        <w:rPr>
          <w:rFonts w:ascii="Times New Roman" w:hAnsi="Times New Roman" w:cs="Times New Roman"/>
          <w:b/>
        </w:rPr>
        <w:t>Rare birds</w:t>
      </w:r>
      <w:r>
        <w:rPr>
          <w:rFonts w:ascii="Times New Roman" w:hAnsi="Times New Roman" w:cs="Times New Roman"/>
        </w:rPr>
        <w:t xml:space="preserve">: </w:t>
      </w:r>
      <w:r w:rsidR="00DB55A0" w:rsidRPr="00DB55A0">
        <w:rPr>
          <w:rFonts w:ascii="Times New Roman" w:hAnsi="Times New Roman" w:cs="Times New Roman"/>
        </w:rPr>
        <w:t>Acadian Flycatcher</w:t>
      </w:r>
      <w:r w:rsidR="00DB55A0">
        <w:rPr>
          <w:rFonts w:ascii="Times New Roman" w:hAnsi="Times New Roman" w:cs="Times New Roman"/>
        </w:rPr>
        <w:t xml:space="preserve">, </w:t>
      </w:r>
      <w:r w:rsidR="00DB55A0" w:rsidRPr="00DB55A0">
        <w:rPr>
          <w:rFonts w:ascii="Times New Roman" w:hAnsi="Times New Roman" w:cs="Times New Roman"/>
        </w:rPr>
        <w:t>Bell's Vireo</w:t>
      </w:r>
      <w:r w:rsidR="00DB55A0">
        <w:rPr>
          <w:rFonts w:ascii="Times New Roman" w:hAnsi="Times New Roman" w:cs="Times New Roman"/>
        </w:rPr>
        <w:t xml:space="preserve">, </w:t>
      </w:r>
      <w:r w:rsidR="00DB55A0" w:rsidRPr="00DB55A0">
        <w:rPr>
          <w:rFonts w:ascii="Times New Roman" w:hAnsi="Times New Roman" w:cs="Times New Roman"/>
        </w:rPr>
        <w:t>Cerulean Warbler</w:t>
      </w:r>
      <w:r w:rsidR="00DB55A0">
        <w:rPr>
          <w:rFonts w:ascii="Times New Roman" w:hAnsi="Times New Roman" w:cs="Times New Roman"/>
        </w:rPr>
        <w:t xml:space="preserve">, </w:t>
      </w:r>
      <w:r w:rsidR="00DB55A0" w:rsidRPr="00DB55A0">
        <w:rPr>
          <w:rFonts w:ascii="Times New Roman" w:hAnsi="Times New Roman" w:cs="Times New Roman"/>
        </w:rPr>
        <w:t>Henslow's Sparrow</w:t>
      </w:r>
      <w:r w:rsidR="00DB55A0">
        <w:rPr>
          <w:rFonts w:ascii="Times New Roman" w:hAnsi="Times New Roman" w:cs="Times New Roman"/>
        </w:rPr>
        <w:t xml:space="preserve">, Hooded Warbler, </w:t>
      </w:r>
      <w:r w:rsidR="00DB55A0" w:rsidRPr="00DB55A0">
        <w:rPr>
          <w:rFonts w:ascii="Times New Roman" w:hAnsi="Times New Roman" w:cs="Times New Roman"/>
        </w:rPr>
        <w:t>Kentucky Warbler</w:t>
      </w:r>
      <w:r w:rsidR="00DB55A0">
        <w:rPr>
          <w:rFonts w:ascii="Times New Roman" w:hAnsi="Times New Roman" w:cs="Times New Roman"/>
        </w:rPr>
        <w:t xml:space="preserve">, Red-shouldered Hawk, </w:t>
      </w:r>
      <w:r w:rsidR="00DB55A0" w:rsidRPr="00DB55A0">
        <w:rPr>
          <w:rFonts w:ascii="Times New Roman" w:hAnsi="Times New Roman" w:cs="Times New Roman"/>
        </w:rPr>
        <w:t>Worm-eating Warbler</w:t>
      </w:r>
      <w:r w:rsidR="00DB55A0">
        <w:rPr>
          <w:rFonts w:ascii="Times New Roman" w:hAnsi="Times New Roman" w:cs="Times New Roman"/>
        </w:rPr>
        <w:t xml:space="preserve">, </w:t>
      </w:r>
      <w:r w:rsidR="00AA358D">
        <w:rPr>
          <w:rFonts w:ascii="Times New Roman" w:hAnsi="Times New Roman" w:cs="Times New Roman"/>
        </w:rPr>
        <w:t xml:space="preserve">Yellow-throated warbler, </w:t>
      </w:r>
      <w:r w:rsidR="00DB55A0">
        <w:rPr>
          <w:rFonts w:ascii="Times New Roman" w:hAnsi="Times New Roman" w:cs="Times New Roman"/>
        </w:rPr>
        <w:t xml:space="preserve">and Red-necked Grebe. </w:t>
      </w:r>
      <w:r w:rsidRPr="002B49FF">
        <w:rPr>
          <w:rFonts w:ascii="Times New Roman" w:hAnsi="Times New Roman" w:cs="Times New Roman"/>
          <w:b/>
        </w:rPr>
        <w:t xml:space="preserve">Rare </w:t>
      </w:r>
      <w:r w:rsidR="000E7F6D">
        <w:rPr>
          <w:rFonts w:ascii="Times New Roman" w:hAnsi="Times New Roman" w:cs="Times New Roman"/>
          <w:b/>
        </w:rPr>
        <w:t>herp</w:t>
      </w:r>
      <w:r w:rsidR="00F170FC">
        <w:rPr>
          <w:rFonts w:ascii="Times New Roman" w:hAnsi="Times New Roman" w:cs="Times New Roman"/>
          <w:b/>
        </w:rPr>
        <w:t>tiles</w:t>
      </w:r>
      <w:r>
        <w:rPr>
          <w:rFonts w:ascii="Times New Roman" w:hAnsi="Times New Roman" w:cs="Times New Roman"/>
        </w:rPr>
        <w:t xml:space="preserve">: </w:t>
      </w:r>
      <w:r w:rsidR="00DB55A0">
        <w:rPr>
          <w:rFonts w:ascii="Times New Roman" w:hAnsi="Times New Roman" w:cs="Times New Roman"/>
        </w:rPr>
        <w:t>Northern Cricket Frog</w:t>
      </w:r>
      <w:r w:rsidR="000E7F6D">
        <w:rPr>
          <w:rFonts w:ascii="Times New Roman" w:hAnsi="Times New Roman" w:cs="Times New Roman"/>
        </w:rPr>
        <w:t>, Queensnake</w:t>
      </w:r>
      <w:r w:rsidR="00DB55A0">
        <w:rPr>
          <w:rFonts w:ascii="Times New Roman" w:hAnsi="Times New Roman" w:cs="Times New Roman"/>
        </w:rPr>
        <w:t>.</w:t>
      </w:r>
      <w:r w:rsidR="000E7F6D">
        <w:rPr>
          <w:rFonts w:ascii="Times New Roman" w:hAnsi="Times New Roman" w:cs="Times New Roman"/>
        </w:rPr>
        <w:t xml:space="preserve"> </w:t>
      </w:r>
      <w:r w:rsidRPr="002B49FF">
        <w:rPr>
          <w:rFonts w:ascii="Times New Roman" w:hAnsi="Times New Roman" w:cs="Times New Roman"/>
          <w:b/>
        </w:rPr>
        <w:t xml:space="preserve">Rare </w:t>
      </w:r>
      <w:r w:rsidR="0072666F">
        <w:rPr>
          <w:rFonts w:ascii="Times New Roman" w:hAnsi="Times New Roman" w:cs="Times New Roman"/>
          <w:b/>
        </w:rPr>
        <w:t>butterflies/</w:t>
      </w:r>
      <w:r w:rsidRPr="002B49FF">
        <w:rPr>
          <w:rFonts w:ascii="Times New Roman" w:hAnsi="Times New Roman" w:cs="Times New Roman"/>
          <w:b/>
        </w:rPr>
        <w:t>moths</w:t>
      </w:r>
      <w:r>
        <w:rPr>
          <w:rFonts w:ascii="Times New Roman" w:hAnsi="Times New Roman" w:cs="Times New Roman"/>
        </w:rPr>
        <w:t xml:space="preserve">: </w:t>
      </w:r>
      <w:r w:rsidR="00DB55A0">
        <w:rPr>
          <w:rFonts w:ascii="Times New Roman" w:hAnsi="Times New Roman" w:cs="Times New Roman"/>
        </w:rPr>
        <w:t>Silphium Borer</w:t>
      </w:r>
      <w:r w:rsidR="0072666F">
        <w:rPr>
          <w:rFonts w:ascii="Times New Roman" w:hAnsi="Times New Roman" w:cs="Times New Roman"/>
        </w:rPr>
        <w:t xml:space="preserve"> Moth</w:t>
      </w:r>
      <w:r w:rsidR="007B2BE5">
        <w:rPr>
          <w:rFonts w:ascii="Times New Roman" w:hAnsi="Times New Roman" w:cs="Times New Roman"/>
        </w:rPr>
        <w:t>, Poweshiek Skipperling*, Swamp Metalmark.</w:t>
      </w:r>
      <w:r w:rsidR="000E7F6D">
        <w:rPr>
          <w:rFonts w:ascii="Times New Roman" w:hAnsi="Times New Roman" w:cs="Times New Roman"/>
        </w:rPr>
        <w:t xml:space="preserve"> </w:t>
      </w:r>
      <w:r w:rsidRPr="002B49FF">
        <w:rPr>
          <w:rFonts w:ascii="Times New Roman" w:hAnsi="Times New Roman" w:cs="Times New Roman"/>
          <w:b/>
        </w:rPr>
        <w:t>Rare leafhoppers</w:t>
      </w:r>
      <w:r>
        <w:rPr>
          <w:rFonts w:ascii="Times New Roman" w:hAnsi="Times New Roman" w:cs="Times New Roman"/>
        </w:rPr>
        <w:t>: Red-tailed Prairie Leafhopper</w:t>
      </w:r>
      <w:r w:rsidR="00F170FC">
        <w:rPr>
          <w:rFonts w:ascii="Times New Roman" w:hAnsi="Times New Roman" w:cs="Times New Roman"/>
        </w:rPr>
        <w:t xml:space="preserve">. </w:t>
      </w:r>
      <w:r w:rsidRPr="002B49FF">
        <w:rPr>
          <w:rFonts w:ascii="Times New Roman" w:hAnsi="Times New Roman" w:cs="Times New Roman"/>
          <w:b/>
        </w:rPr>
        <w:t>Rare plants</w:t>
      </w:r>
      <w:r>
        <w:rPr>
          <w:rFonts w:ascii="Times New Roman" w:hAnsi="Times New Roman" w:cs="Times New Roman"/>
        </w:rPr>
        <w:t xml:space="preserve">: Forked Aster, </w:t>
      </w:r>
      <w:r w:rsidR="00DB55A0" w:rsidRPr="00DB55A0">
        <w:rPr>
          <w:rFonts w:ascii="Times New Roman" w:hAnsi="Times New Roman" w:cs="Times New Roman"/>
        </w:rPr>
        <w:t>Kitten Tails</w:t>
      </w:r>
      <w:r>
        <w:rPr>
          <w:rFonts w:ascii="Times New Roman" w:hAnsi="Times New Roman" w:cs="Times New Roman"/>
        </w:rPr>
        <w:t>, Prairie Indian-Plantain, Prairie Milkweed, Prairie Parsley, Purple Milkweed, Rough Rattlesnake-root, Yellow Gentian, Beaked Spike-rush, Prairie White-fringed Orchid</w:t>
      </w:r>
      <w:r w:rsidR="007B2BE5">
        <w:rPr>
          <w:rFonts w:ascii="Times New Roman" w:hAnsi="Times New Roman" w:cs="Times New Roman"/>
        </w:rPr>
        <w:t>*</w:t>
      </w:r>
      <w:r>
        <w:rPr>
          <w:rFonts w:ascii="Times New Roman" w:hAnsi="Times New Roman" w:cs="Times New Roman"/>
        </w:rPr>
        <w:t xml:space="preserve">, Small White Lady's-slipper, and the </w:t>
      </w:r>
      <w:r w:rsidR="00DB55A0" w:rsidRPr="00DB55A0">
        <w:rPr>
          <w:rFonts w:ascii="Times New Roman" w:hAnsi="Times New Roman" w:cs="Times New Roman"/>
        </w:rPr>
        <w:t>Sticky False-asphodel</w:t>
      </w:r>
      <w:r>
        <w:rPr>
          <w:rFonts w:ascii="Times New Roman" w:hAnsi="Times New Roman" w:cs="Times New Roman"/>
        </w:rPr>
        <w:t>.</w:t>
      </w:r>
      <w:r w:rsidR="000E7F6D">
        <w:rPr>
          <w:rFonts w:ascii="Times New Roman" w:hAnsi="Times New Roman" w:cs="Times New Roman"/>
        </w:rPr>
        <w:t xml:space="preserve"> </w:t>
      </w:r>
    </w:p>
    <w:p w:rsidR="001C7854" w:rsidRDefault="001C7854" w:rsidP="00FA7AC6">
      <w:pPr>
        <w:keepNext/>
        <w:spacing w:after="0" w:line="240" w:lineRule="auto"/>
        <w:rPr>
          <w:rFonts w:ascii="Times New Roman" w:hAnsi="Times New Roman" w:cs="Times New Roman"/>
        </w:rPr>
      </w:pPr>
    </w:p>
    <w:p w:rsidR="001C7854" w:rsidRPr="001C46AE" w:rsidRDefault="007B2BE5" w:rsidP="007B2BE5">
      <w:pPr>
        <w:keepNext/>
        <w:spacing w:after="0" w:line="240" w:lineRule="auto"/>
        <w:rPr>
          <w:rFonts w:ascii="Times New Roman" w:hAnsi="Times New Roman" w:cs="Times New Roman"/>
          <w:i/>
        </w:rPr>
      </w:pPr>
      <w:r w:rsidRPr="001C46AE">
        <w:rPr>
          <w:rFonts w:ascii="Times New Roman" w:hAnsi="Times New Roman" w:cs="Times New Roman"/>
          <w:i/>
        </w:rPr>
        <w:t xml:space="preserve">* </w:t>
      </w:r>
      <w:r w:rsidR="001C7854" w:rsidRPr="001C46AE">
        <w:rPr>
          <w:rFonts w:ascii="Times New Roman" w:hAnsi="Times New Roman" w:cs="Times New Roman"/>
          <w:i/>
        </w:rPr>
        <w:t xml:space="preserve">Note that the Poweshiek Skipperling is a </w:t>
      </w:r>
      <w:r w:rsidRPr="001C46AE">
        <w:rPr>
          <w:rFonts w:ascii="Times New Roman" w:hAnsi="Times New Roman" w:cs="Times New Roman"/>
          <w:i/>
        </w:rPr>
        <w:t>Federal</w:t>
      </w:r>
      <w:r w:rsidR="001C7854" w:rsidRPr="001C46AE">
        <w:rPr>
          <w:rFonts w:ascii="Times New Roman" w:hAnsi="Times New Roman" w:cs="Times New Roman"/>
          <w:i/>
        </w:rPr>
        <w:t xml:space="preserve"> Candidate species, and the Prairie White-fringed orchid is </w:t>
      </w:r>
      <w:proofErr w:type="gramStart"/>
      <w:r w:rsidR="001C7854" w:rsidRPr="001C46AE">
        <w:rPr>
          <w:rFonts w:ascii="Times New Roman" w:hAnsi="Times New Roman" w:cs="Times New Roman"/>
          <w:i/>
        </w:rPr>
        <w:t>Threat</w:t>
      </w:r>
      <w:r w:rsidR="00F170FC" w:rsidRPr="001C46AE">
        <w:rPr>
          <w:rFonts w:ascii="Times New Roman" w:hAnsi="Times New Roman" w:cs="Times New Roman"/>
          <w:i/>
        </w:rPr>
        <w:t>en</w:t>
      </w:r>
      <w:r w:rsidR="001C7854" w:rsidRPr="001C46AE">
        <w:rPr>
          <w:rFonts w:ascii="Times New Roman" w:hAnsi="Times New Roman" w:cs="Times New Roman"/>
          <w:i/>
        </w:rPr>
        <w:t>ed</w:t>
      </w:r>
      <w:proofErr w:type="gramEnd"/>
      <w:r w:rsidR="001C7854" w:rsidRPr="001C46AE">
        <w:rPr>
          <w:rFonts w:ascii="Times New Roman" w:hAnsi="Times New Roman" w:cs="Times New Roman"/>
          <w:i/>
        </w:rPr>
        <w:t xml:space="preserve"> at the Federal level.  </w:t>
      </w:r>
    </w:p>
    <w:p w:rsidR="00B77F2F" w:rsidRPr="00B77F2F" w:rsidRDefault="00B77F2F" w:rsidP="00FA7AC6">
      <w:pPr>
        <w:keepNext/>
        <w:spacing w:after="0" w:line="240" w:lineRule="auto"/>
        <w:rPr>
          <w:rFonts w:ascii="Times New Roman" w:hAnsi="Times New Roman" w:cs="Times New Roman"/>
        </w:rPr>
      </w:pPr>
    </w:p>
    <w:p w:rsidR="002B49FF" w:rsidRPr="00E054A7" w:rsidRDefault="002B49FF" w:rsidP="00FA7AC6">
      <w:pPr>
        <w:keepNext/>
        <w:spacing w:line="240" w:lineRule="auto"/>
        <w:rPr>
          <w:rFonts w:ascii="Times New Roman" w:hAnsi="Times New Roman" w:cs="Times New Roman"/>
          <w:b/>
        </w:rPr>
      </w:pPr>
      <w:r>
        <w:rPr>
          <w:rFonts w:ascii="Times New Roman" w:hAnsi="Times New Roman" w:cs="Times New Roman"/>
          <w:b/>
        </w:rPr>
        <w:t>E</w:t>
      </w:r>
      <w:r w:rsidRPr="00E054A7">
        <w:rPr>
          <w:rFonts w:ascii="Times New Roman" w:hAnsi="Times New Roman" w:cs="Times New Roman"/>
          <w:b/>
        </w:rPr>
        <w:t>. Wetland Types:</w:t>
      </w:r>
    </w:p>
    <w:p w:rsidR="002B49FF" w:rsidRDefault="002B49FF" w:rsidP="00FA7AC6">
      <w:pPr>
        <w:keepNext/>
        <w:spacing w:line="240" w:lineRule="auto"/>
        <w:rPr>
          <w:rFonts w:ascii="Times New Roman" w:hAnsi="Times New Roman" w:cs="Times New Roman"/>
        </w:rPr>
      </w:pPr>
      <w:r w:rsidRPr="00E054A7">
        <w:rPr>
          <w:rFonts w:ascii="Times New Roman" w:hAnsi="Times New Roman" w:cs="Times New Roman"/>
        </w:rPr>
        <w:t>This project will help to restore sedge meadows, wet-mesic prairies, and calcareous fens</w:t>
      </w:r>
      <w:r w:rsidR="006D6A00">
        <w:rPr>
          <w:rFonts w:ascii="Times New Roman" w:hAnsi="Times New Roman" w:cs="Times New Roman"/>
        </w:rPr>
        <w:t>, all classified Palustrine Emergent Wetlands</w:t>
      </w:r>
      <w:r w:rsidR="00FD7B84">
        <w:rPr>
          <w:rFonts w:ascii="Times New Roman" w:hAnsi="Times New Roman" w:cs="Times New Roman"/>
        </w:rPr>
        <w:t xml:space="preserve"> types</w:t>
      </w:r>
      <w:r w:rsidRPr="00E054A7">
        <w:rPr>
          <w:rFonts w:ascii="Times New Roman" w:hAnsi="Times New Roman" w:cs="Times New Roman"/>
        </w:rPr>
        <w:t xml:space="preserve">. </w:t>
      </w:r>
    </w:p>
    <w:p w:rsidR="002B49FF" w:rsidRDefault="002B49FF" w:rsidP="00FA7AC6">
      <w:pPr>
        <w:keepNext/>
        <w:spacing w:line="240" w:lineRule="auto"/>
        <w:rPr>
          <w:rFonts w:ascii="Times New Roman" w:hAnsi="Times New Roman" w:cs="Times New Roman"/>
          <w:b/>
        </w:rPr>
      </w:pPr>
      <w:r w:rsidRPr="00B77F2F">
        <w:rPr>
          <w:rFonts w:ascii="Times New Roman" w:hAnsi="Times New Roman" w:cs="Times New Roman"/>
          <w:b/>
        </w:rPr>
        <w:t>F. Special Considerations:</w:t>
      </w:r>
    </w:p>
    <w:p w:rsidR="00591E8C" w:rsidRDefault="00B77F2F" w:rsidP="00FA7AC6">
      <w:pPr>
        <w:keepNext/>
        <w:spacing w:line="240" w:lineRule="auto"/>
        <w:rPr>
          <w:rFonts w:ascii="Times New Roman" w:hAnsi="Times New Roman" w:cs="Times New Roman"/>
        </w:rPr>
      </w:pPr>
      <w:r>
        <w:rPr>
          <w:rFonts w:ascii="Times New Roman" w:hAnsi="Times New Roman" w:cs="Times New Roman"/>
          <w:b/>
        </w:rPr>
        <w:tab/>
      </w:r>
      <w:r w:rsidR="006D6A00" w:rsidRPr="006D6A00">
        <w:rPr>
          <w:rFonts w:ascii="Times New Roman" w:hAnsi="Times New Roman" w:cs="Times New Roman"/>
        </w:rPr>
        <w:t>T</w:t>
      </w:r>
      <w:r w:rsidRPr="006D6A00">
        <w:rPr>
          <w:rFonts w:ascii="Times New Roman" w:hAnsi="Times New Roman" w:cs="Times New Roman"/>
        </w:rPr>
        <w:t>h</w:t>
      </w:r>
      <w:r w:rsidR="006D6A00">
        <w:rPr>
          <w:rFonts w:ascii="Times New Roman" w:hAnsi="Times New Roman" w:cs="Times New Roman"/>
        </w:rPr>
        <w:t>e remnant plant communities that make up this tract</w:t>
      </w:r>
      <w:r>
        <w:rPr>
          <w:rFonts w:ascii="Times New Roman" w:hAnsi="Times New Roman" w:cs="Times New Roman"/>
        </w:rPr>
        <w:t xml:space="preserve"> of land </w:t>
      </w:r>
      <w:r w:rsidR="006D6A00">
        <w:rPr>
          <w:rFonts w:ascii="Times New Roman" w:hAnsi="Times New Roman" w:cs="Times New Roman"/>
        </w:rPr>
        <w:t>benefit</w:t>
      </w:r>
      <w:r>
        <w:rPr>
          <w:rFonts w:ascii="Times New Roman" w:hAnsi="Times New Roman" w:cs="Times New Roman"/>
        </w:rPr>
        <w:t xml:space="preserve"> many </w:t>
      </w:r>
      <w:r w:rsidR="006D6A00">
        <w:rPr>
          <w:rFonts w:ascii="Times New Roman" w:hAnsi="Times New Roman" w:cs="Times New Roman"/>
        </w:rPr>
        <w:t xml:space="preserve">common and </w:t>
      </w:r>
      <w:r>
        <w:rPr>
          <w:rFonts w:ascii="Times New Roman" w:hAnsi="Times New Roman" w:cs="Times New Roman"/>
        </w:rPr>
        <w:t>rare neo-tropical migrant birds, waterfowl, plants, invertebrates, and other wildlife</w:t>
      </w:r>
      <w:r w:rsidR="006D6A00">
        <w:rPr>
          <w:rFonts w:ascii="Times New Roman" w:hAnsi="Times New Roman" w:cs="Times New Roman"/>
        </w:rPr>
        <w:t>, as well as a great number of people</w:t>
      </w:r>
      <w:r>
        <w:rPr>
          <w:rFonts w:ascii="Times New Roman" w:hAnsi="Times New Roman" w:cs="Times New Roman"/>
        </w:rPr>
        <w:t xml:space="preserve">. </w:t>
      </w:r>
      <w:r w:rsidR="001B537F">
        <w:rPr>
          <w:rFonts w:ascii="Times New Roman" w:hAnsi="Times New Roman" w:cs="Times New Roman"/>
        </w:rPr>
        <w:t xml:space="preserve">  Given the KMSF’s proximity to three major metropolitan areas (Milwaukee, Madison, Chicago), this site presents an opportunity to not only enhance a significant wetland </w:t>
      </w:r>
      <w:r w:rsidR="001C46AE">
        <w:rPr>
          <w:rFonts w:ascii="Times New Roman" w:hAnsi="Times New Roman" w:cs="Times New Roman"/>
        </w:rPr>
        <w:t>landscape</w:t>
      </w:r>
      <w:r w:rsidR="001B537F">
        <w:rPr>
          <w:rFonts w:ascii="Times New Roman" w:hAnsi="Times New Roman" w:cs="Times New Roman"/>
        </w:rPr>
        <w:t>, but educate a great number of people as well</w:t>
      </w:r>
      <w:r w:rsidR="00C92D60">
        <w:rPr>
          <w:rFonts w:ascii="Times New Roman" w:hAnsi="Times New Roman" w:cs="Times New Roman"/>
        </w:rPr>
        <w:t xml:space="preserve"> (note: no funds from this project will directly go to Education/Outreach)</w:t>
      </w:r>
      <w:r w:rsidR="001B537F">
        <w:rPr>
          <w:rFonts w:ascii="Times New Roman" w:hAnsi="Times New Roman" w:cs="Times New Roman"/>
        </w:rPr>
        <w:t xml:space="preserve">.  The KMSF has over 1 million </w:t>
      </w:r>
      <w:r w:rsidR="00C92D60">
        <w:rPr>
          <w:rFonts w:ascii="Times New Roman" w:hAnsi="Times New Roman" w:cs="Times New Roman"/>
        </w:rPr>
        <w:t xml:space="preserve">visitors per year, and their </w:t>
      </w:r>
      <w:r w:rsidR="001B537F">
        <w:rPr>
          <w:rFonts w:ascii="Times New Roman" w:hAnsi="Times New Roman" w:cs="Times New Roman"/>
        </w:rPr>
        <w:t xml:space="preserve">field trips are attended by 3,000 people annually.  </w:t>
      </w:r>
      <w:r>
        <w:rPr>
          <w:rFonts w:ascii="Times New Roman" w:hAnsi="Times New Roman" w:cs="Times New Roman"/>
        </w:rPr>
        <w:t>With the work of many individuals</w:t>
      </w:r>
      <w:r w:rsidR="00C92D60">
        <w:rPr>
          <w:rFonts w:ascii="Times New Roman" w:hAnsi="Times New Roman" w:cs="Times New Roman"/>
        </w:rPr>
        <w:t>, as well as</w:t>
      </w:r>
      <w:r w:rsidR="001B537F">
        <w:rPr>
          <w:rFonts w:ascii="Times New Roman" w:hAnsi="Times New Roman" w:cs="Times New Roman"/>
        </w:rPr>
        <w:t xml:space="preserve"> </w:t>
      </w:r>
      <w:r w:rsidR="00947012">
        <w:rPr>
          <w:rFonts w:ascii="Times New Roman" w:hAnsi="Times New Roman" w:cs="Times New Roman"/>
        </w:rPr>
        <w:t>past NAWCA and other state and federal grants</w:t>
      </w:r>
      <w:r w:rsidR="001B537F">
        <w:rPr>
          <w:rFonts w:ascii="Times New Roman" w:hAnsi="Times New Roman" w:cs="Times New Roman"/>
        </w:rPr>
        <w:t>,</w:t>
      </w:r>
      <w:r>
        <w:rPr>
          <w:rFonts w:ascii="Times New Roman" w:hAnsi="Times New Roman" w:cs="Times New Roman"/>
        </w:rPr>
        <w:t xml:space="preserve"> we have </w:t>
      </w:r>
      <w:r w:rsidR="001B537F">
        <w:rPr>
          <w:rFonts w:ascii="Times New Roman" w:hAnsi="Times New Roman" w:cs="Times New Roman"/>
        </w:rPr>
        <w:t xml:space="preserve">made great strides </w:t>
      </w:r>
      <w:r w:rsidR="00C92D60">
        <w:rPr>
          <w:rFonts w:ascii="Times New Roman" w:hAnsi="Times New Roman" w:cs="Times New Roman"/>
        </w:rPr>
        <w:t>in enhancing the natural features of this site.  This grant will go a long way towards maintaining those gains, as well as expanding our area of impact</w:t>
      </w:r>
      <w:r>
        <w:rPr>
          <w:rFonts w:ascii="Times New Roman" w:hAnsi="Times New Roman" w:cs="Times New Roman"/>
        </w:rPr>
        <w:t>.</w:t>
      </w:r>
    </w:p>
    <w:p w:rsidR="00591E8C" w:rsidRDefault="00591E8C" w:rsidP="00FA7AC6">
      <w:pPr>
        <w:keepNext/>
        <w:spacing w:line="240" w:lineRule="auto"/>
        <w:rPr>
          <w:rFonts w:ascii="Times New Roman" w:hAnsi="Times New Roman" w:cs="Times New Roman"/>
          <w:b/>
        </w:rPr>
      </w:pPr>
      <w:r w:rsidRPr="00947012">
        <w:rPr>
          <w:rFonts w:ascii="Times New Roman" w:hAnsi="Times New Roman" w:cs="Times New Roman"/>
          <w:b/>
        </w:rPr>
        <w:t>G. Climate Change</w:t>
      </w:r>
      <w:r w:rsidR="00C24350">
        <w:rPr>
          <w:rFonts w:ascii="Times New Roman" w:hAnsi="Times New Roman" w:cs="Times New Roman"/>
          <w:b/>
        </w:rPr>
        <w:t>:</w:t>
      </w:r>
    </w:p>
    <w:p w:rsidR="0094196C" w:rsidRPr="00446085" w:rsidRDefault="00C24350" w:rsidP="00FA7AC6">
      <w:pPr>
        <w:keepNext/>
        <w:spacing w:line="240" w:lineRule="auto"/>
        <w:rPr>
          <w:rFonts w:ascii="Times New Roman" w:hAnsi="Times New Roman" w:cs="Times New Roman"/>
        </w:rPr>
      </w:pPr>
      <w:r>
        <w:rPr>
          <w:rFonts w:ascii="Times New Roman" w:hAnsi="Times New Roman" w:cs="Times New Roman"/>
          <w:b/>
        </w:rPr>
        <w:tab/>
      </w:r>
      <w:r w:rsidR="00C92D60">
        <w:rPr>
          <w:rFonts w:ascii="Times New Roman" w:hAnsi="Times New Roman" w:cs="Times New Roman"/>
        </w:rPr>
        <w:t>Our remnant plant community enhancement efforts should increase</w:t>
      </w:r>
      <w:r>
        <w:rPr>
          <w:rFonts w:ascii="Times New Roman" w:hAnsi="Times New Roman" w:cs="Times New Roman"/>
        </w:rPr>
        <w:t xml:space="preserve"> the SRHPA</w:t>
      </w:r>
      <w:r w:rsidR="00C92D60">
        <w:rPr>
          <w:rFonts w:ascii="Times New Roman" w:hAnsi="Times New Roman" w:cs="Times New Roman"/>
        </w:rPr>
        <w:t xml:space="preserve">’s ability to adapt to imminent </w:t>
      </w:r>
      <w:r>
        <w:rPr>
          <w:rFonts w:ascii="Times New Roman" w:hAnsi="Times New Roman" w:cs="Times New Roman"/>
        </w:rPr>
        <w:t>changes in climate</w:t>
      </w:r>
      <w:r w:rsidR="00C92D60">
        <w:rPr>
          <w:rFonts w:ascii="Times New Roman" w:hAnsi="Times New Roman" w:cs="Times New Roman"/>
        </w:rPr>
        <w:t xml:space="preserve">, and given that this is part of a larger complex that includes the North Unit of the Kettle Moraine State Forest, we hope to provide a corridor for </w:t>
      </w:r>
      <w:r w:rsidR="001C46AE">
        <w:rPr>
          <w:rFonts w:ascii="Times New Roman" w:hAnsi="Times New Roman" w:cs="Times New Roman"/>
        </w:rPr>
        <w:t xml:space="preserve">latitudinal </w:t>
      </w:r>
      <w:bookmarkStart w:id="0" w:name="_GoBack"/>
      <w:bookmarkEnd w:id="0"/>
      <w:r w:rsidR="00C92D60">
        <w:rPr>
          <w:rFonts w:ascii="Times New Roman" w:hAnsi="Times New Roman" w:cs="Times New Roman"/>
        </w:rPr>
        <w:t>species movement if/when that need were to occur</w:t>
      </w:r>
      <w:r>
        <w:rPr>
          <w:rFonts w:ascii="Times New Roman" w:hAnsi="Times New Roman" w:cs="Times New Roman"/>
        </w:rPr>
        <w:t xml:space="preserve">. </w:t>
      </w:r>
    </w:p>
    <w:sectPr w:rsidR="0094196C" w:rsidRPr="004460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42900"/>
    <w:multiLevelType w:val="hybridMultilevel"/>
    <w:tmpl w:val="1DDCE218"/>
    <w:lvl w:ilvl="0" w:tplc="FC46C76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22F3EA7"/>
    <w:multiLevelType w:val="hybridMultilevel"/>
    <w:tmpl w:val="1D5E0244"/>
    <w:lvl w:ilvl="0" w:tplc="5DEECA36">
      <w:start w:val="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7090ED7"/>
    <w:multiLevelType w:val="hybridMultilevel"/>
    <w:tmpl w:val="E2D20F24"/>
    <w:lvl w:ilvl="0" w:tplc="5EF8E0E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6991C69"/>
    <w:multiLevelType w:val="hybridMultilevel"/>
    <w:tmpl w:val="6EB44FF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6A30E1D"/>
    <w:multiLevelType w:val="hybridMultilevel"/>
    <w:tmpl w:val="2B4C5F94"/>
    <w:lvl w:ilvl="0" w:tplc="63EA5D1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compat>
    <w:compatSetting w:name="compatibilityMode" w:uri="http://schemas.microsoft.com/office/word" w:val="12"/>
  </w:compat>
  <w:rsids>
    <w:rsidRoot w:val="00F132CC"/>
    <w:rsid w:val="00014283"/>
    <w:rsid w:val="00016A99"/>
    <w:rsid w:val="000610AC"/>
    <w:rsid w:val="00092BE0"/>
    <w:rsid w:val="000C44F4"/>
    <w:rsid w:val="000D5EEB"/>
    <w:rsid w:val="000E7F6D"/>
    <w:rsid w:val="000F4E15"/>
    <w:rsid w:val="0014765D"/>
    <w:rsid w:val="00182ABB"/>
    <w:rsid w:val="0019615C"/>
    <w:rsid w:val="001B537F"/>
    <w:rsid w:val="001C46AE"/>
    <w:rsid w:val="001C7854"/>
    <w:rsid w:val="00213195"/>
    <w:rsid w:val="0024040F"/>
    <w:rsid w:val="00240804"/>
    <w:rsid w:val="0027518C"/>
    <w:rsid w:val="00277AD0"/>
    <w:rsid w:val="002B1DD0"/>
    <w:rsid w:val="002B49FF"/>
    <w:rsid w:val="002C2DA7"/>
    <w:rsid w:val="002D47A0"/>
    <w:rsid w:val="002F0AFC"/>
    <w:rsid w:val="00311EB0"/>
    <w:rsid w:val="00313A11"/>
    <w:rsid w:val="003A1278"/>
    <w:rsid w:val="003A254A"/>
    <w:rsid w:val="003B4E2E"/>
    <w:rsid w:val="003C1A08"/>
    <w:rsid w:val="003E54E5"/>
    <w:rsid w:val="00410ED4"/>
    <w:rsid w:val="0042123A"/>
    <w:rsid w:val="0044368F"/>
    <w:rsid w:val="00446085"/>
    <w:rsid w:val="004577DC"/>
    <w:rsid w:val="004674C0"/>
    <w:rsid w:val="004F16E9"/>
    <w:rsid w:val="004F3EA5"/>
    <w:rsid w:val="00523EC5"/>
    <w:rsid w:val="00562ACC"/>
    <w:rsid w:val="00571EE0"/>
    <w:rsid w:val="0057784B"/>
    <w:rsid w:val="005852FB"/>
    <w:rsid w:val="00591E8C"/>
    <w:rsid w:val="005C58FF"/>
    <w:rsid w:val="006328AA"/>
    <w:rsid w:val="006552FD"/>
    <w:rsid w:val="00684517"/>
    <w:rsid w:val="006C695C"/>
    <w:rsid w:val="006D6A00"/>
    <w:rsid w:val="006E473C"/>
    <w:rsid w:val="006F6CC7"/>
    <w:rsid w:val="00711D8E"/>
    <w:rsid w:val="0072666F"/>
    <w:rsid w:val="00745273"/>
    <w:rsid w:val="00751BE0"/>
    <w:rsid w:val="00756F02"/>
    <w:rsid w:val="0076224D"/>
    <w:rsid w:val="007718A7"/>
    <w:rsid w:val="00775CA5"/>
    <w:rsid w:val="00791A69"/>
    <w:rsid w:val="007B2BE5"/>
    <w:rsid w:val="00800F55"/>
    <w:rsid w:val="00803CC6"/>
    <w:rsid w:val="00817E75"/>
    <w:rsid w:val="00846C4F"/>
    <w:rsid w:val="008700E9"/>
    <w:rsid w:val="0087094C"/>
    <w:rsid w:val="008A426F"/>
    <w:rsid w:val="008D6F2A"/>
    <w:rsid w:val="00905FCC"/>
    <w:rsid w:val="00917FD8"/>
    <w:rsid w:val="0094196C"/>
    <w:rsid w:val="00947012"/>
    <w:rsid w:val="0097341A"/>
    <w:rsid w:val="00992427"/>
    <w:rsid w:val="009B7142"/>
    <w:rsid w:val="00A045DE"/>
    <w:rsid w:val="00A631F4"/>
    <w:rsid w:val="00A7676F"/>
    <w:rsid w:val="00AA358D"/>
    <w:rsid w:val="00AC076E"/>
    <w:rsid w:val="00B0391C"/>
    <w:rsid w:val="00B219E6"/>
    <w:rsid w:val="00B247C7"/>
    <w:rsid w:val="00B45CB7"/>
    <w:rsid w:val="00B562A9"/>
    <w:rsid w:val="00B66DCE"/>
    <w:rsid w:val="00B77F2F"/>
    <w:rsid w:val="00BC70A0"/>
    <w:rsid w:val="00C24350"/>
    <w:rsid w:val="00C36C0C"/>
    <w:rsid w:val="00C67084"/>
    <w:rsid w:val="00C67F15"/>
    <w:rsid w:val="00C825AF"/>
    <w:rsid w:val="00C92D60"/>
    <w:rsid w:val="00CA4367"/>
    <w:rsid w:val="00CD28E9"/>
    <w:rsid w:val="00D523EE"/>
    <w:rsid w:val="00D724DA"/>
    <w:rsid w:val="00D74FD7"/>
    <w:rsid w:val="00D76C99"/>
    <w:rsid w:val="00D86DE2"/>
    <w:rsid w:val="00D946A0"/>
    <w:rsid w:val="00DA1286"/>
    <w:rsid w:val="00DB24EE"/>
    <w:rsid w:val="00DB55A0"/>
    <w:rsid w:val="00DD075F"/>
    <w:rsid w:val="00DD7C2E"/>
    <w:rsid w:val="00DE7AF7"/>
    <w:rsid w:val="00E054A7"/>
    <w:rsid w:val="00E14D58"/>
    <w:rsid w:val="00E303F5"/>
    <w:rsid w:val="00E76C11"/>
    <w:rsid w:val="00E859AE"/>
    <w:rsid w:val="00EB20AF"/>
    <w:rsid w:val="00ED7BFA"/>
    <w:rsid w:val="00EF59DB"/>
    <w:rsid w:val="00F132CC"/>
    <w:rsid w:val="00F170FC"/>
    <w:rsid w:val="00F20ACE"/>
    <w:rsid w:val="00F433F9"/>
    <w:rsid w:val="00F44942"/>
    <w:rsid w:val="00F515E2"/>
    <w:rsid w:val="00F70E1E"/>
    <w:rsid w:val="00F71608"/>
    <w:rsid w:val="00FA1A19"/>
    <w:rsid w:val="00FA7AC6"/>
    <w:rsid w:val="00FC7BBB"/>
    <w:rsid w:val="00FD7B84"/>
    <w:rsid w:val="00FE11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32CC"/>
    <w:pPr>
      <w:ind w:left="720"/>
      <w:contextualSpacing/>
    </w:pPr>
  </w:style>
  <w:style w:type="paragraph" w:styleId="BalloonText">
    <w:name w:val="Balloon Text"/>
    <w:basedOn w:val="Normal"/>
    <w:link w:val="BalloonTextChar"/>
    <w:uiPriority w:val="99"/>
    <w:semiHidden/>
    <w:unhideWhenUsed/>
    <w:rsid w:val="009419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196C"/>
    <w:rPr>
      <w:rFonts w:ascii="Tahoma" w:hAnsi="Tahoma" w:cs="Tahoma"/>
      <w:sz w:val="16"/>
      <w:szCs w:val="16"/>
    </w:rPr>
  </w:style>
  <w:style w:type="paragraph" w:styleId="Caption">
    <w:name w:val="caption"/>
    <w:basedOn w:val="Normal"/>
    <w:next w:val="Normal"/>
    <w:uiPriority w:val="35"/>
    <w:unhideWhenUsed/>
    <w:qFormat/>
    <w:rsid w:val="006552FD"/>
    <w:pPr>
      <w:spacing w:line="240" w:lineRule="auto"/>
    </w:pPr>
    <w:rPr>
      <w:b/>
      <w:bCs/>
      <w:color w:val="4F81BD" w:themeColor="accent1"/>
      <w:sz w:val="18"/>
      <w:szCs w:val="18"/>
    </w:rPr>
  </w:style>
  <w:style w:type="table" w:styleId="TableGrid">
    <w:name w:val="Table Grid"/>
    <w:basedOn w:val="TableNormal"/>
    <w:uiPriority w:val="59"/>
    <w:rsid w:val="00AC076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751BE0"/>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51BE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30531">
      <w:bodyDiv w:val="1"/>
      <w:marLeft w:val="0"/>
      <w:marRight w:val="0"/>
      <w:marTop w:val="0"/>
      <w:marBottom w:val="0"/>
      <w:divBdr>
        <w:top w:val="none" w:sz="0" w:space="0" w:color="auto"/>
        <w:left w:val="none" w:sz="0" w:space="0" w:color="auto"/>
        <w:bottom w:val="none" w:sz="0" w:space="0" w:color="auto"/>
        <w:right w:val="none" w:sz="0" w:space="0" w:color="auto"/>
      </w:divBdr>
    </w:div>
    <w:div w:id="856625169">
      <w:bodyDiv w:val="1"/>
      <w:marLeft w:val="0"/>
      <w:marRight w:val="0"/>
      <w:marTop w:val="0"/>
      <w:marBottom w:val="0"/>
      <w:divBdr>
        <w:top w:val="none" w:sz="0" w:space="0" w:color="auto"/>
        <w:left w:val="none" w:sz="0" w:space="0" w:color="auto"/>
        <w:bottom w:val="none" w:sz="0" w:space="0" w:color="auto"/>
        <w:right w:val="none" w:sz="0" w:space="0" w:color="auto"/>
      </w:divBdr>
    </w:div>
    <w:div w:id="896821034">
      <w:bodyDiv w:val="1"/>
      <w:marLeft w:val="0"/>
      <w:marRight w:val="0"/>
      <w:marTop w:val="0"/>
      <w:marBottom w:val="0"/>
      <w:divBdr>
        <w:top w:val="none" w:sz="0" w:space="0" w:color="auto"/>
        <w:left w:val="none" w:sz="0" w:space="0" w:color="auto"/>
        <w:bottom w:val="none" w:sz="0" w:space="0" w:color="auto"/>
        <w:right w:val="none" w:sz="0" w:space="0" w:color="auto"/>
      </w:divBdr>
    </w:div>
    <w:div w:id="1085877918">
      <w:bodyDiv w:val="1"/>
      <w:marLeft w:val="0"/>
      <w:marRight w:val="0"/>
      <w:marTop w:val="0"/>
      <w:marBottom w:val="0"/>
      <w:divBdr>
        <w:top w:val="none" w:sz="0" w:space="0" w:color="auto"/>
        <w:left w:val="none" w:sz="0" w:space="0" w:color="auto"/>
        <w:bottom w:val="none" w:sz="0" w:space="0" w:color="auto"/>
        <w:right w:val="none" w:sz="0" w:space="0" w:color="auto"/>
      </w:divBdr>
    </w:div>
    <w:div w:id="1245143866">
      <w:bodyDiv w:val="1"/>
      <w:marLeft w:val="0"/>
      <w:marRight w:val="0"/>
      <w:marTop w:val="0"/>
      <w:marBottom w:val="0"/>
      <w:divBdr>
        <w:top w:val="none" w:sz="0" w:space="0" w:color="auto"/>
        <w:left w:val="none" w:sz="0" w:space="0" w:color="auto"/>
        <w:bottom w:val="none" w:sz="0" w:space="0" w:color="auto"/>
        <w:right w:val="none" w:sz="0" w:space="0" w:color="auto"/>
      </w:divBdr>
    </w:div>
    <w:div w:id="1483690888">
      <w:bodyDiv w:val="1"/>
      <w:marLeft w:val="0"/>
      <w:marRight w:val="0"/>
      <w:marTop w:val="0"/>
      <w:marBottom w:val="0"/>
      <w:divBdr>
        <w:top w:val="none" w:sz="0" w:space="0" w:color="auto"/>
        <w:left w:val="none" w:sz="0" w:space="0" w:color="auto"/>
        <w:bottom w:val="none" w:sz="0" w:space="0" w:color="auto"/>
        <w:right w:val="none" w:sz="0" w:space="0" w:color="auto"/>
      </w:divBdr>
    </w:div>
    <w:div w:id="1549612673">
      <w:bodyDiv w:val="1"/>
      <w:marLeft w:val="0"/>
      <w:marRight w:val="0"/>
      <w:marTop w:val="0"/>
      <w:marBottom w:val="0"/>
      <w:divBdr>
        <w:top w:val="none" w:sz="0" w:space="0" w:color="auto"/>
        <w:left w:val="none" w:sz="0" w:space="0" w:color="auto"/>
        <w:bottom w:val="none" w:sz="0" w:space="0" w:color="auto"/>
        <w:right w:val="none" w:sz="0" w:space="0" w:color="auto"/>
      </w:divBdr>
    </w:div>
    <w:div w:id="1566337228">
      <w:bodyDiv w:val="1"/>
      <w:marLeft w:val="0"/>
      <w:marRight w:val="0"/>
      <w:marTop w:val="0"/>
      <w:marBottom w:val="0"/>
      <w:divBdr>
        <w:top w:val="none" w:sz="0" w:space="0" w:color="auto"/>
        <w:left w:val="none" w:sz="0" w:space="0" w:color="auto"/>
        <w:bottom w:val="none" w:sz="0" w:space="0" w:color="auto"/>
        <w:right w:val="none" w:sz="0" w:space="0" w:color="auto"/>
      </w:divBdr>
    </w:div>
    <w:div w:id="1747914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vid.hoffman@wisconsin.gov" TargetMode="External"/><Relationship Id="rId13" Type="http://schemas.openxmlformats.org/officeDocument/2006/relationships/image" Target="media/image5.emf"/><Relationship Id="rId3" Type="http://schemas.openxmlformats.org/officeDocument/2006/relationships/styles" Target="styles.xml"/><Relationship Id="rId7" Type="http://schemas.openxmlformats.org/officeDocument/2006/relationships/hyperlink" Target="mailto:matthew.zine@wisconsin.gov" TargetMode="External"/><Relationship Id="rId12" Type="http://schemas.openxmlformats.org/officeDocument/2006/relationships/image" Target="media/image4.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image" Target="media/image7.emf"/><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A66676-71DB-4E6A-8DDC-706DF3FBE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1472</TotalTime>
  <Pages>8</Pages>
  <Words>2306</Words>
  <Characters>13148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Wisconsin DNR</Company>
  <LinksUpToDate>false</LinksUpToDate>
  <CharactersWithSpaces>15424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Hoffman, David G</dc:creator>
  <cp:lastModifiedBy>Zine, Matthew J</cp:lastModifiedBy>
  <cp:revision>76</cp:revision>
  <dcterms:created xsi:type="dcterms:W3CDTF">2012-10-03T14:54:00Z</dcterms:created>
  <dcterms:modified xsi:type="dcterms:W3CDTF">2012-10-18T15:20:00Z</dcterms:modified>
</cp:coreProperties>
</file>